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3D" w:rsidRPr="00845497" w:rsidRDefault="002C7D3D" w:rsidP="00DB6FC8">
      <w:pPr>
        <w:spacing w:after="0" w:line="240" w:lineRule="auto"/>
        <w:jc w:val="center"/>
        <w:rPr>
          <w:b/>
          <w:bCs/>
          <w:sz w:val="44"/>
          <w:szCs w:val="44"/>
          <w:u w:val="none"/>
        </w:rPr>
      </w:pPr>
      <w:r w:rsidRPr="00AE4379">
        <w:rPr>
          <w:b/>
          <w:noProof/>
          <w:sz w:val="22"/>
          <w:szCs w:val="22"/>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81.75pt;height:82.5pt;visibility:visible">
            <v:imagedata r:id="rId7" o:title=""/>
          </v:shape>
        </w:pict>
      </w:r>
    </w:p>
    <w:p w:rsidR="002C7D3D" w:rsidRPr="00845497" w:rsidRDefault="002C7D3D" w:rsidP="00DB6FC8">
      <w:pPr>
        <w:spacing w:after="0" w:line="240" w:lineRule="auto"/>
        <w:jc w:val="center"/>
        <w:rPr>
          <w:b/>
          <w:bCs/>
          <w:sz w:val="44"/>
          <w:szCs w:val="44"/>
          <w:u w:val="none"/>
        </w:rPr>
      </w:pPr>
      <w:r w:rsidRPr="00845497">
        <w:rPr>
          <w:b/>
          <w:bCs/>
          <w:sz w:val="44"/>
          <w:szCs w:val="44"/>
          <w:u w:val="none"/>
        </w:rPr>
        <w:t xml:space="preserve">The </w:t>
      </w:r>
      <w:smartTag w:uri="urn:schemas-microsoft-com:office:smarttags" w:element="State">
        <w:smartTag w:uri="urn:schemas-microsoft-com:office:smarttags" w:element="place">
          <w:r w:rsidRPr="00845497">
            <w:rPr>
              <w:b/>
              <w:bCs/>
              <w:sz w:val="44"/>
              <w:szCs w:val="44"/>
              <w:u w:val="none"/>
            </w:rPr>
            <w:t>Illinois</w:t>
          </w:r>
        </w:smartTag>
      </w:smartTag>
      <w:r w:rsidRPr="00845497">
        <w:rPr>
          <w:b/>
          <w:bCs/>
          <w:sz w:val="44"/>
          <w:szCs w:val="44"/>
          <w:u w:val="none"/>
        </w:rPr>
        <w:t xml:space="preserve"> State Bar Association and </w:t>
      </w:r>
    </w:p>
    <w:p w:rsidR="002C7D3D" w:rsidRPr="00845497" w:rsidRDefault="002C7D3D" w:rsidP="00DB6FC8">
      <w:pPr>
        <w:spacing w:after="0" w:line="240" w:lineRule="auto"/>
        <w:jc w:val="center"/>
        <w:rPr>
          <w:b/>
          <w:bCs/>
          <w:sz w:val="44"/>
          <w:szCs w:val="44"/>
          <w:u w:val="none"/>
        </w:rPr>
      </w:pPr>
      <w:r w:rsidRPr="00845497">
        <w:rPr>
          <w:b/>
          <w:bCs/>
          <w:sz w:val="44"/>
          <w:szCs w:val="44"/>
          <w:u w:val="none"/>
        </w:rPr>
        <w:t>Just The Beginning Foundation</w:t>
      </w:r>
      <w:r w:rsidRPr="00845497">
        <w:rPr>
          <w:b/>
          <w:bCs/>
          <w:sz w:val="36"/>
          <w:szCs w:val="36"/>
          <w:u w:val="none"/>
        </w:rPr>
        <w:t xml:space="preserve"> </w:t>
      </w:r>
    </w:p>
    <w:p w:rsidR="002C7D3D" w:rsidRPr="00845497" w:rsidRDefault="002C7D3D" w:rsidP="00DB6FC8">
      <w:pPr>
        <w:spacing w:after="0" w:line="240" w:lineRule="auto"/>
        <w:jc w:val="center"/>
        <w:rPr>
          <w:b/>
          <w:bCs/>
          <w:sz w:val="44"/>
          <w:szCs w:val="44"/>
          <w:u w:val="none"/>
        </w:rPr>
      </w:pPr>
      <w:r w:rsidRPr="00845497">
        <w:rPr>
          <w:b/>
          <w:bCs/>
          <w:sz w:val="44"/>
          <w:szCs w:val="44"/>
          <w:u w:val="none"/>
        </w:rPr>
        <w:t>Illinois Law &amp; Leadership Institute</w:t>
      </w:r>
    </w:p>
    <w:p w:rsidR="002C7D3D" w:rsidRPr="00845497" w:rsidRDefault="002C7D3D" w:rsidP="00DB6FC8">
      <w:pPr>
        <w:spacing w:after="0" w:line="240" w:lineRule="auto"/>
        <w:jc w:val="center"/>
        <w:rPr>
          <w:bCs/>
          <w:sz w:val="32"/>
          <w:szCs w:val="32"/>
          <w:u w:val="none"/>
        </w:rPr>
      </w:pPr>
      <w:r w:rsidRPr="00845497">
        <w:rPr>
          <w:b/>
          <w:bCs/>
          <w:sz w:val="28"/>
          <w:szCs w:val="28"/>
          <w:u w:val="none"/>
        </w:rPr>
        <w:br/>
      </w:r>
      <w:r>
        <w:rPr>
          <w:bCs/>
          <w:sz w:val="32"/>
          <w:szCs w:val="32"/>
          <w:u w:val="none"/>
        </w:rPr>
        <w:t>Sunday, June 23</w:t>
      </w:r>
      <w:r w:rsidRPr="00845497">
        <w:rPr>
          <w:bCs/>
          <w:sz w:val="32"/>
          <w:szCs w:val="32"/>
          <w:u w:val="none"/>
        </w:rPr>
        <w:t>, 2013</w:t>
      </w:r>
      <w:r>
        <w:rPr>
          <w:bCs/>
          <w:sz w:val="32"/>
          <w:szCs w:val="32"/>
          <w:u w:val="none"/>
        </w:rPr>
        <w:t xml:space="preserve"> - Saturday, June 29</w:t>
      </w:r>
      <w:r w:rsidRPr="00845497">
        <w:rPr>
          <w:bCs/>
          <w:sz w:val="32"/>
          <w:szCs w:val="32"/>
          <w:u w:val="none"/>
        </w:rPr>
        <w:t>, 2013</w:t>
      </w:r>
    </w:p>
    <w:p w:rsidR="002C7D3D" w:rsidRPr="00845497" w:rsidRDefault="002C7D3D" w:rsidP="00DB6FC8">
      <w:pPr>
        <w:spacing w:after="0" w:line="240" w:lineRule="auto"/>
        <w:jc w:val="center"/>
        <w:rPr>
          <w:bCs/>
          <w:sz w:val="32"/>
          <w:szCs w:val="32"/>
          <w:u w:val="none"/>
        </w:rPr>
      </w:pPr>
      <w:r w:rsidRPr="00845497">
        <w:rPr>
          <w:bCs/>
          <w:sz w:val="32"/>
          <w:szCs w:val="32"/>
          <w:u w:val="none"/>
        </w:rPr>
        <w:t xml:space="preserve">Hosted by Southern Illinois University </w:t>
      </w: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845497">
                <w:rPr>
                  <w:bCs/>
                  <w:sz w:val="32"/>
                  <w:szCs w:val="32"/>
                  <w:u w:val="none"/>
                </w:rPr>
                <w:t>School</w:t>
              </w:r>
            </w:smartTag>
          </w:smartTag>
          <w:r w:rsidRPr="00845497">
            <w:rPr>
              <w:bCs/>
              <w:sz w:val="32"/>
              <w:szCs w:val="32"/>
              <w:u w:val="none"/>
            </w:rPr>
            <w:t xml:space="preserve"> of </w:t>
          </w:r>
          <w:smartTag w:uri="urn:schemas-microsoft-com:office:smarttags" w:element="State">
            <w:smartTag w:uri="urn:schemas-microsoft-com:office:smarttags" w:element="PlaceName">
              <w:r w:rsidRPr="00845497">
                <w:rPr>
                  <w:bCs/>
                  <w:sz w:val="32"/>
                  <w:szCs w:val="32"/>
                  <w:u w:val="none"/>
                </w:rPr>
                <w:t>Law</w:t>
              </w:r>
            </w:smartTag>
          </w:smartTag>
        </w:smartTag>
      </w:smartTag>
    </w:p>
    <w:p w:rsidR="002C7D3D" w:rsidRPr="00845497" w:rsidRDefault="002C7D3D" w:rsidP="00DB6FC8">
      <w:pPr>
        <w:spacing w:after="0" w:line="240" w:lineRule="auto"/>
        <w:jc w:val="center"/>
        <w:rPr>
          <w:bCs/>
          <w:sz w:val="32"/>
          <w:szCs w:val="32"/>
          <w:u w:val="none"/>
        </w:rPr>
      </w:pPr>
    </w:p>
    <w:p w:rsidR="002C7D3D" w:rsidRPr="00B6147D" w:rsidRDefault="002C7D3D" w:rsidP="005D379A">
      <w:pPr>
        <w:widowControl w:val="0"/>
        <w:rPr>
          <w:b/>
          <w:u w:val="none"/>
        </w:rPr>
      </w:pPr>
      <w:r w:rsidRPr="00B6147D">
        <w:rPr>
          <w:b/>
          <w:u w:val="none"/>
        </w:rPr>
        <w:t>OVERVIEW</w:t>
      </w:r>
    </w:p>
    <w:p w:rsidR="002C7D3D" w:rsidRPr="002051AC" w:rsidRDefault="002C7D3D" w:rsidP="00E24FBC">
      <w:pPr>
        <w:widowControl w:val="0"/>
        <w:jc w:val="both"/>
        <w:rPr>
          <w:color w:val="auto"/>
          <w:u w:val="none"/>
        </w:rPr>
      </w:pPr>
      <w:r w:rsidRPr="002051AC">
        <w:rPr>
          <w:color w:val="auto"/>
          <w:u w:val="none"/>
        </w:rPr>
        <w:t xml:space="preserve">The Illinois State Bar Association and Just The Beginning Foundation </w:t>
      </w:r>
      <w:r>
        <w:rPr>
          <w:color w:val="auto"/>
          <w:u w:val="none"/>
        </w:rPr>
        <w:t>invite</w:t>
      </w:r>
      <w:r w:rsidRPr="002051AC">
        <w:rPr>
          <w:color w:val="auto"/>
          <w:u w:val="none"/>
        </w:rPr>
        <w:t xml:space="preserve"> you to apply to our 2013 ISBA/JTBF L</w:t>
      </w:r>
      <w:r>
        <w:rPr>
          <w:color w:val="auto"/>
          <w:u w:val="none"/>
        </w:rPr>
        <w:t>aw &amp; Leadership Institute (LLI</w:t>
      </w:r>
      <w:r w:rsidRPr="002051AC">
        <w:rPr>
          <w:color w:val="auto"/>
          <w:u w:val="none"/>
        </w:rPr>
        <w:t>) at Southern Illi</w:t>
      </w:r>
      <w:r>
        <w:rPr>
          <w:color w:val="auto"/>
          <w:u w:val="none"/>
        </w:rPr>
        <w:t xml:space="preserve">nois University School of Law in </w:t>
      </w:r>
      <w:smartTag w:uri="urn:schemas-microsoft-com:office:smarttags" w:element="City">
        <w:smartTag w:uri="urn:schemas-microsoft-com:office:smarttags" w:element="place">
          <w:smartTag w:uri="urn:schemas-microsoft-com:office:smarttags" w:element="City">
            <w:r>
              <w:rPr>
                <w:color w:val="auto"/>
                <w:u w:val="none"/>
              </w:rPr>
              <w:t>Carbondale</w:t>
            </w:r>
          </w:smartTag>
          <w:r>
            <w:rPr>
              <w:color w:val="auto"/>
              <w:u w:val="none"/>
            </w:rPr>
            <w:t xml:space="preserve">, </w:t>
          </w:r>
          <w:smartTag w:uri="urn:schemas-microsoft-com:office:smarttags" w:element="State">
            <w:r>
              <w:rPr>
                <w:color w:val="auto"/>
                <w:u w:val="none"/>
              </w:rPr>
              <w:t>Illinois</w:t>
            </w:r>
          </w:smartTag>
        </w:smartTag>
      </w:smartTag>
      <w:r>
        <w:rPr>
          <w:color w:val="auto"/>
          <w:u w:val="none"/>
        </w:rPr>
        <w:t xml:space="preserve">. </w:t>
      </w:r>
    </w:p>
    <w:p w:rsidR="002C7D3D" w:rsidRPr="002051AC" w:rsidRDefault="002C7D3D" w:rsidP="00060759">
      <w:pPr>
        <w:widowControl w:val="0"/>
        <w:jc w:val="both"/>
        <w:rPr>
          <w:color w:val="auto"/>
          <w:u w:val="none"/>
        </w:rPr>
      </w:pPr>
      <w:r w:rsidRPr="002051AC">
        <w:rPr>
          <w:color w:val="auto"/>
          <w:u w:val="none"/>
        </w:rPr>
        <w:t xml:space="preserve">The Law &amp; Leadership Institute is an exciting week-long residential program designed to introduce high school students of diverse backgrounds to the legal system. We expose students to careers in the legal field, and provide them with the applicable tools necessary to achieve their educational goals. </w:t>
      </w:r>
      <w:r w:rsidRPr="002051AC">
        <w:rPr>
          <w:b/>
          <w:color w:val="auto"/>
          <w:u w:val="none"/>
        </w:rPr>
        <w:t>This program is free to all participants!</w:t>
      </w:r>
      <w:r w:rsidRPr="002051AC">
        <w:rPr>
          <w:color w:val="auto"/>
          <w:u w:val="none"/>
        </w:rPr>
        <w:t xml:space="preserve"> Students will work closely with judges, lawyers, and law students on important legal subjects which include: legal reasoning, case analysis, writing skills and techniques, and exercise</w:t>
      </w:r>
      <w:bookmarkStart w:id="0" w:name="_GoBack"/>
      <w:r w:rsidRPr="002051AC">
        <w:rPr>
          <w:color w:val="auto"/>
          <w:u w:val="none"/>
        </w:rPr>
        <w:t>s</w:t>
      </w:r>
      <w:bookmarkEnd w:id="0"/>
      <w:r w:rsidRPr="002051AC">
        <w:rPr>
          <w:color w:val="auto"/>
          <w:u w:val="none"/>
        </w:rPr>
        <w:t xml:space="preserve"> in negotiation and oral arguments. In addition, students and their parents/guardians/mentors will receive college preparatory counseling on topics such as: preparing for standardized tests, completing applications and securing financial aid. </w:t>
      </w:r>
    </w:p>
    <w:p w:rsidR="002C7D3D" w:rsidRPr="002051AC" w:rsidRDefault="002C7D3D" w:rsidP="00060759">
      <w:pPr>
        <w:widowControl w:val="0"/>
        <w:jc w:val="both"/>
        <w:rPr>
          <w:color w:val="auto"/>
          <w:u w:val="none"/>
        </w:rPr>
      </w:pPr>
      <w:r w:rsidRPr="002051AC">
        <w:rPr>
          <w:color w:val="auto"/>
          <w:u w:val="none"/>
        </w:rPr>
        <w:t xml:space="preserve">This program is a collaborative public service initiative brought to you by the Illinois State Bar Association and Just the Beginning Foundation.  JTBF has more than 20 years of experience in developing and nurturing interest in the legal field among young persons of diverse socioeconomic and ethnic backgrounds.  Through programs in a growing number of states, JTBF provides outreach and education initiatives to students from middle school through law school and into professional life.   The ISBA has provided financial and volunteer support to sponsor students in JTBF’s </w:t>
      </w:r>
      <w:smartTag w:uri="urn:schemas-microsoft-com:office:smarttags" w:element="City">
        <w:smartTag w:uri="urn:schemas-microsoft-com:office:smarttags" w:element="place">
          <w:r w:rsidRPr="002051AC">
            <w:rPr>
              <w:color w:val="auto"/>
              <w:u w:val="none"/>
            </w:rPr>
            <w:t>Chicago</w:t>
          </w:r>
        </w:smartTag>
      </w:smartTag>
      <w:r w:rsidRPr="002051AC">
        <w:rPr>
          <w:color w:val="auto"/>
          <w:u w:val="none"/>
        </w:rPr>
        <w:t xml:space="preserve"> program, as well as create the new residential program at SIU School of Law</w:t>
      </w:r>
      <w:r>
        <w:rPr>
          <w:color w:val="auto"/>
          <w:u w:val="none"/>
        </w:rPr>
        <w:t>, now in its second year</w:t>
      </w:r>
      <w:r w:rsidRPr="002051AC">
        <w:rPr>
          <w:color w:val="auto"/>
          <w:u w:val="none"/>
        </w:rPr>
        <w:t xml:space="preserve">.  </w:t>
      </w:r>
    </w:p>
    <w:p w:rsidR="002C7D3D" w:rsidRPr="002051AC" w:rsidRDefault="002C7D3D" w:rsidP="00B13F52">
      <w:pPr>
        <w:widowControl w:val="0"/>
        <w:rPr>
          <w:bCs/>
          <w:color w:val="auto"/>
          <w:u w:val="none"/>
        </w:rPr>
      </w:pPr>
    </w:p>
    <w:p w:rsidR="002C7D3D" w:rsidRPr="002051AC" w:rsidRDefault="002C7D3D" w:rsidP="00B13F52">
      <w:pPr>
        <w:widowControl w:val="0"/>
        <w:rPr>
          <w:b/>
          <w:bCs/>
          <w:color w:val="auto"/>
          <w:u w:val="none"/>
        </w:rPr>
      </w:pPr>
      <w:r w:rsidRPr="002051AC">
        <w:rPr>
          <w:b/>
          <w:bCs/>
          <w:color w:val="auto"/>
          <w:u w:val="none"/>
        </w:rPr>
        <w:t>PROGRAM DESCRIPTION</w:t>
      </w:r>
    </w:p>
    <w:p w:rsidR="002C7D3D" w:rsidRPr="002051AC" w:rsidRDefault="002C7D3D" w:rsidP="00BD78D8">
      <w:pPr>
        <w:widowControl w:val="0"/>
        <w:jc w:val="both"/>
        <w:rPr>
          <w:bCs/>
          <w:color w:val="auto"/>
          <w:u w:val="none"/>
        </w:rPr>
      </w:pPr>
      <w:r w:rsidRPr="002051AC">
        <w:rPr>
          <w:color w:val="auto"/>
          <w:u w:val="none"/>
        </w:rPr>
        <w:t>The L</w:t>
      </w:r>
      <w:r>
        <w:rPr>
          <w:color w:val="auto"/>
          <w:u w:val="none"/>
        </w:rPr>
        <w:t>aw &amp; Leadership Institute (LLI</w:t>
      </w:r>
      <w:r w:rsidRPr="002051AC">
        <w:rPr>
          <w:color w:val="auto"/>
          <w:u w:val="none"/>
        </w:rPr>
        <w:t>) is a residential legal immersion program, taking place at Southern Illinois University School of Law. The LLI includes interactive law-related experiences such as: logical reasoning and critical thinking exercises, writing and oral advocacy workshops, instruction from guest speakers, and field trips to area law firms, corporations, government offices and courthouses.</w:t>
      </w:r>
      <w:r w:rsidRPr="002051AC">
        <w:rPr>
          <w:bCs/>
          <w:color w:val="auto"/>
          <w:u w:val="none"/>
        </w:rPr>
        <w:t xml:space="preserve"> </w:t>
      </w:r>
      <w:r w:rsidRPr="002051AC">
        <w:rPr>
          <w:color w:val="auto"/>
          <w:u w:val="none"/>
        </w:rPr>
        <w:t>Our program embodies educatio</w:t>
      </w:r>
      <w:r>
        <w:rPr>
          <w:color w:val="auto"/>
          <w:u w:val="none"/>
        </w:rPr>
        <w:t xml:space="preserve">n and fun, plus it’s </w:t>
      </w:r>
      <w:r w:rsidRPr="003776C1">
        <w:rPr>
          <w:b/>
          <w:color w:val="auto"/>
          <w:u w:val="none"/>
        </w:rPr>
        <w:t>free to all participants!</w:t>
      </w:r>
      <w:r w:rsidRPr="002051AC">
        <w:rPr>
          <w:color w:val="auto"/>
          <w:u w:val="none"/>
        </w:rPr>
        <w:t xml:space="preserve"> We will begin Sunday, June 23, 2013 and end Saturday, June 29, 2013. On the final day we will have a closing ceremony with activities for parents and guardians. </w:t>
      </w:r>
    </w:p>
    <w:p w:rsidR="002C7D3D" w:rsidRPr="002051AC" w:rsidRDefault="002C7D3D" w:rsidP="00DE4F9B">
      <w:pPr>
        <w:widowControl w:val="0"/>
        <w:rPr>
          <w:color w:val="auto"/>
          <w:u w:val="none"/>
        </w:rPr>
      </w:pPr>
      <w:r w:rsidRPr="002051AC">
        <w:rPr>
          <w:color w:val="auto"/>
          <w:u w:val="none"/>
        </w:rPr>
        <w:t>Students who participate in the LLI will:</w:t>
      </w:r>
    </w:p>
    <w:p w:rsidR="002C7D3D" w:rsidRPr="002051AC" w:rsidRDefault="002C7D3D" w:rsidP="00E65CB3">
      <w:pPr>
        <w:widowControl w:val="0"/>
        <w:numPr>
          <w:ilvl w:val="0"/>
          <w:numId w:val="1"/>
        </w:numPr>
        <w:rPr>
          <w:color w:val="auto"/>
          <w:u w:val="none"/>
        </w:rPr>
      </w:pPr>
      <w:r w:rsidRPr="002051AC">
        <w:rPr>
          <w:color w:val="auto"/>
          <w:u w:val="none"/>
        </w:rPr>
        <w:t>Study the legal system and how it works</w:t>
      </w:r>
    </w:p>
    <w:p w:rsidR="002C7D3D" w:rsidRPr="002051AC" w:rsidRDefault="002C7D3D" w:rsidP="00E65CB3">
      <w:pPr>
        <w:widowControl w:val="0"/>
        <w:numPr>
          <w:ilvl w:val="0"/>
          <w:numId w:val="1"/>
        </w:numPr>
        <w:rPr>
          <w:color w:val="auto"/>
          <w:u w:val="none"/>
        </w:rPr>
      </w:pPr>
      <w:r w:rsidRPr="002051AC">
        <w:rPr>
          <w:color w:val="auto"/>
          <w:u w:val="none"/>
        </w:rPr>
        <w:t>Build leadership and teamwork skills</w:t>
      </w:r>
    </w:p>
    <w:p w:rsidR="002C7D3D" w:rsidRPr="002051AC" w:rsidRDefault="002C7D3D" w:rsidP="00E65CB3">
      <w:pPr>
        <w:widowControl w:val="0"/>
        <w:numPr>
          <w:ilvl w:val="0"/>
          <w:numId w:val="1"/>
        </w:numPr>
        <w:rPr>
          <w:color w:val="auto"/>
          <w:u w:val="none"/>
        </w:rPr>
      </w:pPr>
      <w:r w:rsidRPr="002051AC">
        <w:rPr>
          <w:color w:val="auto"/>
          <w:u w:val="none"/>
        </w:rPr>
        <w:t>Analyze selected cases, debate legal issues and participate in both a mock  trial and an oral argument</w:t>
      </w:r>
    </w:p>
    <w:p w:rsidR="002C7D3D" w:rsidRPr="002051AC" w:rsidRDefault="002C7D3D" w:rsidP="00E65CB3">
      <w:pPr>
        <w:widowControl w:val="0"/>
        <w:numPr>
          <w:ilvl w:val="0"/>
          <w:numId w:val="1"/>
        </w:numPr>
        <w:rPr>
          <w:color w:val="auto"/>
          <w:u w:val="none"/>
        </w:rPr>
      </w:pPr>
      <w:r w:rsidRPr="002051AC">
        <w:rPr>
          <w:color w:val="auto"/>
          <w:u w:val="none"/>
        </w:rPr>
        <w:t>Learn what it takes to become a lawyer</w:t>
      </w:r>
    </w:p>
    <w:p w:rsidR="002C7D3D" w:rsidRPr="002051AC" w:rsidRDefault="002C7D3D" w:rsidP="00E65CB3">
      <w:pPr>
        <w:widowControl w:val="0"/>
        <w:numPr>
          <w:ilvl w:val="0"/>
          <w:numId w:val="1"/>
        </w:numPr>
        <w:rPr>
          <w:color w:val="auto"/>
          <w:u w:val="none"/>
        </w:rPr>
      </w:pPr>
      <w:r w:rsidRPr="002051AC">
        <w:rPr>
          <w:color w:val="auto"/>
          <w:u w:val="none"/>
        </w:rPr>
        <w:t>Develop contacts with legal professionals and organizations that provide scholarships, internships and mentors</w:t>
      </w:r>
    </w:p>
    <w:p w:rsidR="002C7D3D" w:rsidRPr="002051AC" w:rsidRDefault="002C7D3D" w:rsidP="00E65CB3">
      <w:pPr>
        <w:widowControl w:val="0"/>
        <w:numPr>
          <w:ilvl w:val="0"/>
          <w:numId w:val="1"/>
        </w:numPr>
        <w:rPr>
          <w:color w:val="auto"/>
          <w:u w:val="none"/>
        </w:rPr>
      </w:pPr>
      <w:r w:rsidRPr="002051AC">
        <w:rPr>
          <w:color w:val="auto"/>
          <w:u w:val="none"/>
        </w:rPr>
        <w:t>Gain insight into the college admissions process and learn about the various financial aid resources available</w:t>
      </w:r>
    </w:p>
    <w:p w:rsidR="002C7D3D" w:rsidRPr="002051AC" w:rsidRDefault="002C7D3D" w:rsidP="00BD78D8">
      <w:pPr>
        <w:widowControl w:val="0"/>
        <w:jc w:val="both"/>
        <w:rPr>
          <w:color w:val="auto"/>
          <w:u w:val="none"/>
        </w:rPr>
      </w:pPr>
      <w:r w:rsidRPr="002051AC">
        <w:rPr>
          <w:color w:val="auto"/>
          <w:u w:val="none"/>
        </w:rPr>
        <w:t>We recognize that the involvement of adult role models is critical to a student’s educational</w:t>
      </w:r>
      <w:r w:rsidRPr="002051AC">
        <w:rPr>
          <w:color w:val="auto"/>
          <w:u w:val="none"/>
        </w:rPr>
        <w:br/>
        <w:t>success. Thus, parents/guardians/mentors will be invited to the closing ceremony on Saturday, June</w:t>
      </w:r>
      <w:r>
        <w:rPr>
          <w:color w:val="auto"/>
          <w:u w:val="none"/>
        </w:rPr>
        <w:t xml:space="preserve"> 29, 2013. This will help adult in the scholars’ life</w:t>
      </w:r>
      <w:r w:rsidRPr="002051AC">
        <w:rPr>
          <w:color w:val="auto"/>
          <w:u w:val="none"/>
        </w:rPr>
        <w:t xml:space="preserve"> learn the process involved in taking standardized tests, applying to college, exploring financial aid, and working</w:t>
      </w:r>
      <w:r w:rsidRPr="002051AC">
        <w:rPr>
          <w:color w:val="auto"/>
          <w:u w:val="none"/>
        </w:rPr>
        <w:br/>
        <w:t>toward the u</w:t>
      </w:r>
      <w:r>
        <w:rPr>
          <w:color w:val="auto"/>
          <w:u w:val="none"/>
        </w:rPr>
        <w:t>ltimate goal of attending law school.</w:t>
      </w:r>
    </w:p>
    <w:p w:rsidR="002C7D3D" w:rsidRPr="003776C1" w:rsidRDefault="002C7D3D" w:rsidP="00B13F52">
      <w:pPr>
        <w:widowControl w:val="0"/>
        <w:rPr>
          <w:b/>
          <w:color w:val="auto"/>
          <w:u w:val="none"/>
        </w:rPr>
      </w:pPr>
      <w:r w:rsidRPr="003776C1">
        <w:rPr>
          <w:b/>
          <w:bCs/>
          <w:color w:val="auto"/>
          <w:u w:val="none"/>
        </w:rPr>
        <w:t>LOCATION</w:t>
      </w:r>
    </w:p>
    <w:p w:rsidR="002C7D3D" w:rsidRPr="002051AC" w:rsidRDefault="002C7D3D" w:rsidP="00B13F52">
      <w:pPr>
        <w:widowControl w:val="0"/>
        <w:rPr>
          <w:color w:val="auto"/>
          <w:u w:val="none"/>
        </w:rPr>
      </w:pPr>
      <w:r w:rsidRPr="002051AC">
        <w:rPr>
          <w:color w:val="auto"/>
          <w:u w:val="none"/>
        </w:rPr>
        <w:t xml:space="preserve">The LLI will be based at Southern Illinois University School of Law. </w:t>
      </w:r>
      <w:r w:rsidRPr="003776C1">
        <w:rPr>
          <w:b/>
          <w:color w:val="auto"/>
          <w:u w:val="none"/>
        </w:rPr>
        <w:t>Housing will be provided</w:t>
      </w:r>
      <w:r w:rsidRPr="002051AC">
        <w:rPr>
          <w:color w:val="auto"/>
          <w:u w:val="none"/>
        </w:rPr>
        <w:t xml:space="preserve"> on the Southern Illinois University campus, located in </w:t>
      </w:r>
      <w:smartTag w:uri="urn:schemas-microsoft-com:office:smarttags" w:element="City">
        <w:smartTag w:uri="urn:schemas-microsoft-com:office:smarttags" w:element="place">
          <w:r w:rsidRPr="002051AC">
            <w:rPr>
              <w:color w:val="auto"/>
              <w:u w:val="none"/>
            </w:rPr>
            <w:t>Carbondale</w:t>
          </w:r>
        </w:smartTag>
        <w:r w:rsidRPr="002051AC">
          <w:rPr>
            <w:color w:val="auto"/>
            <w:u w:val="none"/>
          </w:rPr>
          <w:t xml:space="preserve">, </w:t>
        </w:r>
        <w:smartTag w:uri="urn:schemas-microsoft-com:office:smarttags" w:element="City">
          <w:smartTag w:uri="urn:schemas-microsoft-com:office:smarttags" w:element="State">
            <w:r w:rsidRPr="002051AC">
              <w:rPr>
                <w:color w:val="auto"/>
                <w:u w:val="none"/>
              </w:rPr>
              <w:t>IL</w:t>
            </w:r>
          </w:smartTag>
        </w:smartTag>
      </w:smartTag>
      <w:r w:rsidRPr="002051AC">
        <w:rPr>
          <w:color w:val="auto"/>
          <w:u w:val="none"/>
        </w:rPr>
        <w:t xml:space="preserve">. </w:t>
      </w:r>
    </w:p>
    <w:p w:rsidR="002C7D3D" w:rsidRPr="003776C1" w:rsidRDefault="002C7D3D" w:rsidP="00B13F52">
      <w:pPr>
        <w:widowControl w:val="0"/>
        <w:rPr>
          <w:b/>
          <w:bCs/>
          <w:color w:val="auto"/>
          <w:u w:val="none"/>
        </w:rPr>
      </w:pPr>
      <w:r w:rsidRPr="003776C1">
        <w:rPr>
          <w:b/>
          <w:bCs/>
          <w:color w:val="auto"/>
          <w:u w:val="none"/>
        </w:rPr>
        <w:t>COST AND SUPERVISION</w:t>
      </w:r>
    </w:p>
    <w:p w:rsidR="002C7D3D" w:rsidRPr="002051AC" w:rsidRDefault="002C7D3D" w:rsidP="00B13F52">
      <w:pPr>
        <w:widowControl w:val="0"/>
        <w:rPr>
          <w:bCs/>
          <w:color w:val="auto"/>
          <w:u w:val="none"/>
        </w:rPr>
      </w:pPr>
      <w:r w:rsidRPr="002051AC">
        <w:rPr>
          <w:bCs/>
          <w:color w:val="auto"/>
          <w:u w:val="none"/>
        </w:rPr>
        <w:t>The LLI is free to students</w:t>
      </w:r>
      <w:r>
        <w:rPr>
          <w:bCs/>
          <w:color w:val="auto"/>
          <w:u w:val="none"/>
        </w:rPr>
        <w:t>.  A $20 deposit is required to reserve a spot in the program and will be returned on the student’s arrival for camp</w:t>
      </w:r>
      <w:r w:rsidRPr="002051AC">
        <w:rPr>
          <w:bCs/>
          <w:color w:val="auto"/>
          <w:u w:val="none"/>
        </w:rPr>
        <w:t>.</w:t>
      </w:r>
      <w:r>
        <w:rPr>
          <w:color w:val="auto"/>
          <w:u w:val="none"/>
        </w:rPr>
        <w:t xml:space="preserve">  The deposit may be waived if it presents a hardship.</w:t>
      </w:r>
      <w:r w:rsidRPr="002051AC">
        <w:rPr>
          <w:color w:val="auto"/>
          <w:u w:val="none"/>
        </w:rPr>
        <w:t xml:space="preserve"> Housing, food, and transportation during the program will be provided.  Parents are encouraged to transport students to Southern Illinois University on the first day of the program and home on the final day of the program. If transportation presents a hardship for you, please contact Laura Ramsey at 312-258-4868 to discuss available options. </w:t>
      </w:r>
    </w:p>
    <w:p w:rsidR="002C7D3D" w:rsidRPr="002051AC" w:rsidRDefault="002C7D3D" w:rsidP="00B13F52">
      <w:pPr>
        <w:widowControl w:val="0"/>
        <w:rPr>
          <w:color w:val="auto"/>
          <w:u w:val="none"/>
        </w:rPr>
      </w:pPr>
      <w:r w:rsidRPr="002051AC">
        <w:rPr>
          <w:color w:val="auto"/>
          <w:u w:val="none"/>
        </w:rPr>
        <w:t xml:space="preserve">Law students will supervise participants during the day and evening activities, and will remain with the students overnight.  Students are required to arrive at Southern Illinois University Campus in </w:t>
      </w:r>
      <w:smartTag w:uri="urn:schemas-microsoft-com:office:smarttags" w:element="City">
        <w:smartTag w:uri="urn:schemas-microsoft-com:office:smarttags" w:element="place">
          <w:r w:rsidRPr="002051AC">
            <w:rPr>
              <w:color w:val="auto"/>
              <w:u w:val="none"/>
            </w:rPr>
            <w:t>Carbondale</w:t>
          </w:r>
        </w:smartTag>
        <w:r w:rsidRPr="002051AC">
          <w:rPr>
            <w:color w:val="auto"/>
            <w:u w:val="none"/>
          </w:rPr>
          <w:t xml:space="preserve">, </w:t>
        </w:r>
        <w:smartTag w:uri="urn:schemas-microsoft-com:office:smarttags" w:element="City">
          <w:smartTag w:uri="urn:schemas-microsoft-com:office:smarttags" w:element="State">
            <w:r w:rsidRPr="002051AC">
              <w:rPr>
                <w:color w:val="auto"/>
                <w:u w:val="none"/>
              </w:rPr>
              <w:t>Illinois</w:t>
            </w:r>
          </w:smartTag>
        </w:smartTag>
      </w:smartTag>
      <w:r w:rsidRPr="002051AC">
        <w:rPr>
          <w:color w:val="auto"/>
          <w:u w:val="none"/>
        </w:rPr>
        <w:t>, on Sunday, June 23, between 2:00 and 4:00 p.m. for registration.  A parent or guardian is required to attend the final session of the pro</w:t>
      </w:r>
      <w:r>
        <w:rPr>
          <w:color w:val="auto"/>
          <w:u w:val="none"/>
        </w:rPr>
        <w:t>gram on Saturday, June 29, at 10:3</w:t>
      </w:r>
      <w:r w:rsidRPr="002051AC">
        <w:rPr>
          <w:color w:val="auto"/>
          <w:u w:val="none"/>
        </w:rPr>
        <w:t>0 a.m. and to provide the student with transportation home.  Alternate pick up and drop off times, and parent or guardian visits during the program</w:t>
      </w:r>
      <w:r w:rsidRPr="003776C1">
        <w:rPr>
          <w:b/>
          <w:color w:val="auto"/>
          <w:u w:val="none"/>
        </w:rPr>
        <w:t xml:space="preserve"> CANNOT</w:t>
      </w:r>
      <w:r>
        <w:rPr>
          <w:color w:val="auto"/>
          <w:u w:val="none"/>
        </w:rPr>
        <w:t xml:space="preserve"> </w:t>
      </w:r>
      <w:r w:rsidRPr="002051AC">
        <w:rPr>
          <w:color w:val="auto"/>
          <w:u w:val="none"/>
        </w:rPr>
        <w:t>be accommodated.  Phone contact is possible</w:t>
      </w:r>
      <w:r>
        <w:rPr>
          <w:color w:val="auto"/>
          <w:u w:val="none"/>
        </w:rPr>
        <w:t xml:space="preserve"> during the program</w:t>
      </w:r>
      <w:r w:rsidRPr="002051AC">
        <w:rPr>
          <w:color w:val="auto"/>
          <w:u w:val="none"/>
        </w:rPr>
        <w:t>, but may be limited at times</w:t>
      </w:r>
      <w:r>
        <w:rPr>
          <w:color w:val="auto"/>
          <w:u w:val="none"/>
        </w:rPr>
        <w:t xml:space="preserve"> during the program day.  </w:t>
      </w:r>
      <w:r w:rsidRPr="002051AC">
        <w:rPr>
          <w:color w:val="auto"/>
          <w:u w:val="none"/>
        </w:rPr>
        <w:t>Please contact 312-258-4868 with any questions.</w:t>
      </w:r>
    </w:p>
    <w:p w:rsidR="002C7D3D" w:rsidRPr="003776C1" w:rsidRDefault="002C7D3D" w:rsidP="00B13F52">
      <w:pPr>
        <w:widowControl w:val="0"/>
        <w:rPr>
          <w:b/>
          <w:bCs/>
          <w:color w:val="auto"/>
          <w:u w:val="none"/>
        </w:rPr>
      </w:pPr>
      <w:r w:rsidRPr="003776C1">
        <w:rPr>
          <w:b/>
          <w:bCs/>
          <w:color w:val="auto"/>
          <w:u w:val="none"/>
        </w:rPr>
        <w:t>APPLICATION PROCESS</w:t>
      </w:r>
    </w:p>
    <w:p w:rsidR="002C7D3D" w:rsidRPr="002051AC" w:rsidRDefault="002C7D3D" w:rsidP="00DE4F9B">
      <w:pPr>
        <w:widowControl w:val="0"/>
        <w:rPr>
          <w:color w:val="auto"/>
          <w:u w:val="none"/>
        </w:rPr>
      </w:pPr>
      <w:r w:rsidRPr="002051AC">
        <w:rPr>
          <w:color w:val="auto"/>
          <w:u w:val="none"/>
        </w:rPr>
        <w:t>The LLI is open to students who will be high school freshman, sophomores or juniors in the fall of 2013.  Enrollment is limited to 30 students.  To apply, students must submit each of the following:</w:t>
      </w:r>
    </w:p>
    <w:p w:rsidR="002C7D3D" w:rsidRPr="002051AC" w:rsidRDefault="002C7D3D" w:rsidP="001B3989">
      <w:pPr>
        <w:widowControl w:val="0"/>
        <w:numPr>
          <w:ilvl w:val="0"/>
          <w:numId w:val="12"/>
        </w:numPr>
        <w:rPr>
          <w:color w:val="auto"/>
          <w:u w:val="none"/>
        </w:rPr>
      </w:pPr>
      <w:r w:rsidRPr="001646AF">
        <w:rPr>
          <w:b/>
          <w:bCs/>
          <w:color w:val="auto"/>
          <w:u w:val="none"/>
        </w:rPr>
        <w:t>Completed Application Form</w:t>
      </w:r>
      <w:r w:rsidRPr="002051AC">
        <w:rPr>
          <w:bCs/>
          <w:color w:val="auto"/>
          <w:u w:val="none"/>
        </w:rPr>
        <w:t xml:space="preserve"> (Pages 4-5 of this document)</w:t>
      </w:r>
      <w:r w:rsidRPr="002051AC">
        <w:rPr>
          <w:color w:val="auto"/>
          <w:u w:val="none"/>
        </w:rPr>
        <w:t xml:space="preserve"> </w:t>
      </w:r>
    </w:p>
    <w:p w:rsidR="002C7D3D" w:rsidRPr="002051AC" w:rsidRDefault="002C7D3D" w:rsidP="00396D90">
      <w:pPr>
        <w:widowControl w:val="0"/>
        <w:numPr>
          <w:ilvl w:val="0"/>
          <w:numId w:val="12"/>
        </w:numPr>
        <w:spacing w:line="240" w:lineRule="auto"/>
        <w:ind w:left="634"/>
        <w:rPr>
          <w:color w:val="auto"/>
          <w:u w:val="none"/>
        </w:rPr>
      </w:pPr>
      <w:r w:rsidRPr="001646AF">
        <w:rPr>
          <w:b/>
          <w:bCs/>
          <w:color w:val="auto"/>
          <w:u w:val="none"/>
        </w:rPr>
        <w:t>Completed Letter Of Recommendation Form</w:t>
      </w:r>
      <w:r w:rsidRPr="002051AC">
        <w:rPr>
          <w:bCs/>
          <w:color w:val="auto"/>
          <w:u w:val="none"/>
        </w:rPr>
        <w:t xml:space="preserve"> (Page 6 of this document) or a Separate Letter of Recommendation</w:t>
      </w:r>
    </w:p>
    <w:p w:rsidR="002C7D3D" w:rsidRPr="002051AC" w:rsidRDefault="002C7D3D" w:rsidP="00396D90">
      <w:pPr>
        <w:widowControl w:val="0"/>
        <w:numPr>
          <w:ilvl w:val="0"/>
          <w:numId w:val="12"/>
        </w:numPr>
        <w:spacing w:line="240" w:lineRule="auto"/>
        <w:ind w:left="634"/>
        <w:rPr>
          <w:color w:val="auto"/>
          <w:u w:val="none"/>
        </w:rPr>
      </w:pPr>
      <w:r w:rsidRPr="001646AF">
        <w:rPr>
          <w:b/>
          <w:bCs/>
          <w:color w:val="auto"/>
          <w:u w:val="none"/>
        </w:rPr>
        <w:t>Statement Of Interest</w:t>
      </w:r>
      <w:r w:rsidRPr="001646AF">
        <w:rPr>
          <w:b/>
          <w:bCs/>
          <w:iCs/>
          <w:color w:val="auto"/>
          <w:sz w:val="19"/>
          <w:szCs w:val="19"/>
          <w:u w:val="none"/>
        </w:rPr>
        <w:t>.</w:t>
      </w:r>
      <w:r w:rsidRPr="002051AC">
        <w:rPr>
          <w:bCs/>
          <w:iCs/>
          <w:color w:val="auto"/>
          <w:sz w:val="19"/>
          <w:szCs w:val="19"/>
          <w:u w:val="none"/>
        </w:rPr>
        <w:t xml:space="preserve">  </w:t>
      </w:r>
      <w:r w:rsidRPr="002051AC">
        <w:rPr>
          <w:color w:val="auto"/>
          <w:u w:val="none"/>
        </w:rPr>
        <w:t>On a separate piece of paper, please submit a typewritten essay of no more than 300 words. Tell us about yourself and discuss why you would like to participate in this program.</w:t>
      </w:r>
      <w:r>
        <w:rPr>
          <w:color w:val="auto"/>
          <w:u w:val="none"/>
        </w:rPr>
        <w:t xml:space="preserve">  Be sure to include your full </w:t>
      </w:r>
      <w:r w:rsidRPr="002051AC">
        <w:rPr>
          <w:color w:val="auto"/>
          <w:u w:val="none"/>
        </w:rPr>
        <w:t>name on the statement.</w:t>
      </w:r>
    </w:p>
    <w:p w:rsidR="002C7D3D" w:rsidRDefault="002C7D3D" w:rsidP="001B3989">
      <w:pPr>
        <w:widowControl w:val="0"/>
        <w:numPr>
          <w:ilvl w:val="0"/>
          <w:numId w:val="12"/>
        </w:numPr>
        <w:rPr>
          <w:b/>
          <w:color w:val="auto"/>
          <w:u w:val="none"/>
        </w:rPr>
      </w:pPr>
      <w:r w:rsidRPr="001646AF">
        <w:rPr>
          <w:b/>
          <w:color w:val="auto"/>
          <w:u w:val="none"/>
        </w:rPr>
        <w:t>Copy Of Your Current Transcript</w:t>
      </w:r>
    </w:p>
    <w:p w:rsidR="002C7D3D" w:rsidRPr="001646AF" w:rsidRDefault="002C7D3D" w:rsidP="00396D90">
      <w:pPr>
        <w:widowControl w:val="0"/>
        <w:numPr>
          <w:ilvl w:val="0"/>
          <w:numId w:val="12"/>
        </w:numPr>
        <w:spacing w:line="240" w:lineRule="auto"/>
        <w:ind w:left="634"/>
        <w:rPr>
          <w:b/>
          <w:color w:val="auto"/>
          <w:u w:val="none"/>
        </w:rPr>
      </w:pPr>
      <w:r>
        <w:rPr>
          <w:b/>
          <w:color w:val="auto"/>
          <w:u w:val="none"/>
        </w:rPr>
        <w:t>$20 deposit (cash or check accepted) to hold a slot in the program.  Deposit returned upon student’s arrival for camp.  Please include a short explanation if this deposit presents a hardship and the requirement may be waived.</w:t>
      </w:r>
    </w:p>
    <w:p w:rsidR="002C7D3D" w:rsidRPr="00E96757" w:rsidRDefault="002C7D3D" w:rsidP="001B3989">
      <w:pPr>
        <w:widowControl w:val="0"/>
        <w:rPr>
          <w:b/>
          <w:bCs/>
          <w:color w:val="auto"/>
          <w:u w:val="none"/>
        </w:rPr>
      </w:pPr>
      <w:r w:rsidRPr="001646AF">
        <w:rPr>
          <w:b/>
          <w:bCs/>
          <w:color w:val="auto"/>
          <w:u w:val="none"/>
        </w:rPr>
        <w:t>INCOMPLETE APPLICATIONS WILL NOT BE REVIEWED.  ADMISSIONS ARE ROLLING AND WILL CLOSE WHEN ALL PROGRAM SLOTS ARE FILLED.</w:t>
      </w:r>
      <w:r>
        <w:rPr>
          <w:b/>
          <w:bCs/>
          <w:color w:val="auto"/>
          <w:u w:val="none"/>
        </w:rPr>
        <w:t xml:space="preserve">  </w:t>
      </w:r>
      <w:r w:rsidRPr="002051AC">
        <w:rPr>
          <w:bCs/>
          <w:color w:val="auto"/>
          <w:u w:val="none"/>
        </w:rPr>
        <w:t>Completed application packets should be sent to:</w:t>
      </w:r>
    </w:p>
    <w:p w:rsidR="002C7D3D" w:rsidRPr="002051AC" w:rsidRDefault="002C7D3D" w:rsidP="007A016D">
      <w:pPr>
        <w:widowControl w:val="0"/>
        <w:spacing w:after="0"/>
        <w:rPr>
          <w:color w:val="auto"/>
          <w:u w:val="none"/>
        </w:rPr>
      </w:pPr>
      <w:r w:rsidRPr="002051AC">
        <w:rPr>
          <w:color w:val="auto"/>
          <w:u w:val="none"/>
        </w:rPr>
        <w:t xml:space="preserve">By email: </w:t>
      </w:r>
      <w:hyperlink r:id="rId8" w:history="1">
        <w:r w:rsidRPr="002051AC">
          <w:rPr>
            <w:rStyle w:val="Hyperlink"/>
            <w:color w:val="auto"/>
            <w:u w:val="none"/>
          </w:rPr>
          <w:t>lramsey@jtbf.org</w:t>
        </w:r>
      </w:hyperlink>
      <w:r w:rsidRPr="002051AC">
        <w:rPr>
          <w:color w:val="auto"/>
          <w:u w:val="none"/>
        </w:rPr>
        <w:t xml:space="preserve"> </w:t>
      </w:r>
    </w:p>
    <w:p w:rsidR="002C7D3D" w:rsidRDefault="002C7D3D" w:rsidP="00E96757">
      <w:pPr>
        <w:widowControl w:val="0"/>
        <w:spacing w:after="0"/>
        <w:rPr>
          <w:color w:val="auto"/>
          <w:u w:val="none"/>
        </w:rPr>
      </w:pPr>
      <w:r w:rsidRPr="002051AC">
        <w:rPr>
          <w:color w:val="auto"/>
          <w:u w:val="none"/>
        </w:rPr>
        <w:t>By mail:  Laura Ramsey</w:t>
      </w:r>
      <w:r w:rsidRPr="002051AC">
        <w:rPr>
          <w:color w:val="auto"/>
          <w:u w:val="none"/>
        </w:rPr>
        <w:br/>
      </w:r>
      <w:r w:rsidRPr="002051AC">
        <w:rPr>
          <w:color w:val="auto"/>
          <w:u w:val="none"/>
        </w:rPr>
        <w:tab/>
        <w:t xml:space="preserve">   Program Director, Just The Beginning Foundation</w:t>
      </w:r>
      <w:r w:rsidRPr="002051AC">
        <w:rPr>
          <w:color w:val="auto"/>
          <w:u w:val="none"/>
        </w:rPr>
        <w:br/>
      </w:r>
      <w:r w:rsidRPr="002051AC">
        <w:rPr>
          <w:color w:val="auto"/>
          <w:u w:val="none"/>
        </w:rPr>
        <w:tab/>
        <w:t xml:space="preserve">   233 S. Wacker Drive, Suite 6600</w:t>
      </w:r>
      <w:r w:rsidRPr="002051AC">
        <w:rPr>
          <w:color w:val="auto"/>
          <w:u w:val="none"/>
        </w:rPr>
        <w:br/>
        <w:t xml:space="preserve">                Chicago, IL 60606</w:t>
      </w:r>
    </w:p>
    <w:p w:rsidR="002C7D3D" w:rsidRPr="00396D90" w:rsidRDefault="002C7D3D" w:rsidP="00396D90">
      <w:pPr>
        <w:widowControl w:val="0"/>
        <w:spacing w:after="0"/>
        <w:rPr>
          <w:color w:val="auto"/>
          <w:u w:val="none"/>
        </w:rPr>
      </w:pPr>
      <w:r w:rsidRPr="002051AC">
        <w:rPr>
          <w:color w:val="auto"/>
          <w:u w:val="none"/>
        </w:rPr>
        <w:t xml:space="preserve">For further information, call </w:t>
      </w:r>
      <w:r>
        <w:rPr>
          <w:color w:val="auto"/>
          <w:u w:val="none"/>
        </w:rPr>
        <w:t xml:space="preserve">Laura at </w:t>
      </w:r>
      <w:r w:rsidRPr="002051AC">
        <w:rPr>
          <w:color w:val="auto"/>
          <w:u w:val="none"/>
        </w:rPr>
        <w:t xml:space="preserve">312-258-4868 or visit </w:t>
      </w:r>
      <w:hyperlink r:id="rId9" w:history="1">
        <w:r w:rsidRPr="002051AC">
          <w:rPr>
            <w:rStyle w:val="Hyperlink"/>
            <w:color w:val="auto"/>
            <w:u w:val="none"/>
          </w:rPr>
          <w:t>www.jtbf.org</w:t>
        </w:r>
      </w:hyperlink>
      <w:r w:rsidRPr="002051AC">
        <w:rPr>
          <w:color w:val="auto"/>
          <w:u w:val="none"/>
        </w:rPr>
        <w:t xml:space="preserve"> or </w:t>
      </w:r>
      <w:hyperlink r:id="rId10" w:history="1">
        <w:r w:rsidRPr="002051AC">
          <w:rPr>
            <w:rStyle w:val="Hyperlink"/>
            <w:color w:val="auto"/>
            <w:u w:val="none"/>
          </w:rPr>
          <w:t>www.isba.org</w:t>
        </w:r>
      </w:hyperlink>
      <w:r w:rsidRPr="002051AC">
        <w:rPr>
          <w:color w:val="auto"/>
          <w:u w:val="none"/>
        </w:rPr>
        <w:t xml:space="preserve">. </w:t>
      </w:r>
    </w:p>
    <w:p w:rsidR="002C7D3D" w:rsidRPr="002051AC" w:rsidRDefault="002C7D3D" w:rsidP="002639A5">
      <w:pPr>
        <w:widowControl w:val="0"/>
        <w:spacing w:after="0"/>
        <w:jc w:val="center"/>
        <w:rPr>
          <w:b/>
          <w:color w:val="auto"/>
          <w:sz w:val="28"/>
          <w:szCs w:val="28"/>
          <w:u w:val="none"/>
        </w:rPr>
      </w:pPr>
      <w:r w:rsidRPr="002051AC">
        <w:rPr>
          <w:b/>
          <w:color w:val="auto"/>
          <w:sz w:val="28"/>
          <w:szCs w:val="28"/>
          <w:u w:val="none"/>
        </w:rPr>
        <w:t>APPLICATION FORM</w:t>
      </w:r>
    </w:p>
    <w:tbl>
      <w:tblPr>
        <w:tblpPr w:leftFromText="180" w:rightFromText="180" w:vertAnchor="text" w:horzAnchor="margin" w:tblpXSpec="center" w:tblpY="554"/>
        <w:tblW w:w="11574" w:type="dxa"/>
        <w:tblCellMar>
          <w:left w:w="0" w:type="dxa"/>
          <w:right w:w="0" w:type="dxa"/>
        </w:tblCellMar>
        <w:tblLook w:val="00A0"/>
      </w:tblPr>
      <w:tblGrid>
        <w:gridCol w:w="3858"/>
        <w:gridCol w:w="3858"/>
        <w:gridCol w:w="3858"/>
      </w:tblGrid>
      <w:tr w:rsidR="002C7D3D" w:rsidRPr="002051AC" w:rsidTr="00825FE2">
        <w:trPr>
          <w:trHeight w:val="582"/>
        </w:trPr>
        <w:tc>
          <w:tcPr>
            <w:tcW w:w="11574" w:type="dxa"/>
            <w:gridSpan w:val="3"/>
            <w:tcBorders>
              <w:top w:val="single" w:sz="8" w:space="0" w:color="330033"/>
              <w:left w:val="single" w:sz="8" w:space="0" w:color="330033"/>
              <w:bottom w:val="single" w:sz="8" w:space="0" w:color="000000"/>
              <w:right w:val="single" w:sz="8" w:space="0" w:color="330033"/>
            </w:tcBorders>
            <w:tcMar>
              <w:top w:w="0" w:type="dxa"/>
              <w:left w:w="108" w:type="dxa"/>
              <w:bottom w:w="0" w:type="dxa"/>
              <w:right w:w="108" w:type="dxa"/>
            </w:tcMar>
          </w:tcPr>
          <w:p w:rsidR="002C7D3D" w:rsidRPr="002051AC" w:rsidRDefault="002C7D3D" w:rsidP="00825FE2">
            <w:pPr>
              <w:rPr>
                <w:color w:val="auto"/>
                <w:u w:val="none"/>
              </w:rPr>
            </w:pPr>
            <w:bookmarkStart w:id="1" w:name="OLE_LINK1"/>
            <w:bookmarkStart w:id="2" w:name="OLE_LINK2"/>
            <w:r w:rsidRPr="002051AC">
              <w:rPr>
                <w:color w:val="auto"/>
                <w:u w:val="none"/>
              </w:rPr>
              <w:t> Name</w:t>
            </w:r>
          </w:p>
          <w:p w:rsidR="002C7D3D" w:rsidRPr="002051AC" w:rsidRDefault="002C7D3D" w:rsidP="00825FE2">
            <w:pPr>
              <w:rPr>
                <w:color w:val="auto"/>
                <w:u w:val="none"/>
              </w:rPr>
            </w:pPr>
            <w:r w:rsidRPr="002051AC">
              <w:rPr>
                <w:color w:val="auto"/>
                <w:u w:val="none"/>
              </w:rPr>
              <w:t xml:space="preserve">Print or type responses in the text boxes below the questions.  For example, type your name here. </w:t>
            </w:r>
          </w:p>
        </w:tc>
      </w:tr>
      <w:tr w:rsidR="002C7D3D" w:rsidRPr="002051AC" w:rsidTr="00825FE2">
        <w:trPr>
          <w:trHeight w:val="588"/>
        </w:trPr>
        <w:tc>
          <w:tcPr>
            <w:tcW w:w="11574" w:type="dxa"/>
            <w:gridSpan w:val="3"/>
            <w:tcBorders>
              <w:top w:val="single" w:sz="8" w:space="0" w:color="000000"/>
              <w:left w:val="single" w:sz="8" w:space="0" w:color="330033"/>
              <w:bottom w:val="single" w:sz="8" w:space="0" w:color="000000"/>
              <w:right w:val="single" w:sz="8" w:space="0" w:color="330033"/>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Home Address</w:t>
            </w:r>
          </w:p>
          <w:p w:rsidR="002C7D3D" w:rsidRPr="002051AC" w:rsidRDefault="002C7D3D" w:rsidP="00825FE2">
            <w:pPr>
              <w:rPr>
                <w:color w:val="auto"/>
                <w:u w:val="none"/>
              </w:rPr>
            </w:pPr>
          </w:p>
        </w:tc>
      </w:tr>
      <w:tr w:rsidR="002C7D3D" w:rsidRPr="002051AC" w:rsidTr="00825FE2">
        <w:trPr>
          <w:trHeight w:val="575"/>
        </w:trPr>
        <w:tc>
          <w:tcPr>
            <w:tcW w:w="11574" w:type="dxa"/>
            <w:gridSpan w:val="3"/>
            <w:tcBorders>
              <w:top w:val="single" w:sz="8" w:space="0" w:color="000000"/>
              <w:left w:val="single" w:sz="8" w:space="0" w:color="330033"/>
              <w:bottom w:val="single" w:sz="8" w:space="0" w:color="000000"/>
              <w:right w:val="single" w:sz="8" w:space="0" w:color="330033"/>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City, State, Zip Code</w:t>
            </w:r>
          </w:p>
          <w:p w:rsidR="002C7D3D" w:rsidRPr="002051AC" w:rsidRDefault="002C7D3D" w:rsidP="00825FE2">
            <w:pPr>
              <w:rPr>
                <w:color w:val="auto"/>
                <w:u w:val="none"/>
              </w:rPr>
            </w:pPr>
          </w:p>
        </w:tc>
      </w:tr>
      <w:tr w:rsidR="002C7D3D" w:rsidRPr="002051AC" w:rsidTr="00825FE2">
        <w:trPr>
          <w:trHeight w:val="575"/>
        </w:trPr>
        <w:tc>
          <w:tcPr>
            <w:tcW w:w="3858" w:type="dxa"/>
            <w:tcBorders>
              <w:top w:val="single" w:sz="8" w:space="0" w:color="000000"/>
              <w:left w:val="single" w:sz="8" w:space="0" w:color="330033"/>
              <w:bottom w:val="single" w:sz="8" w:space="0" w:color="000000"/>
              <w:right w:val="single" w:sz="8" w:space="0" w:color="000000"/>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Home Phone Number</w:t>
            </w:r>
          </w:p>
        </w:tc>
        <w:tc>
          <w:tcPr>
            <w:tcW w:w="3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Cell Phone Number</w:t>
            </w:r>
            <w:r w:rsidRPr="002051AC">
              <w:rPr>
                <w:color w:val="auto"/>
                <w:u w:val="none"/>
              </w:rPr>
              <w:br/>
            </w:r>
            <w:r w:rsidRPr="002051AC">
              <w:rPr>
                <w:color w:val="auto"/>
                <w:u w:val="none"/>
              </w:rPr>
              <w:br/>
              <w:t xml:space="preserve">  </w:t>
            </w:r>
          </w:p>
        </w:tc>
        <w:tc>
          <w:tcPr>
            <w:tcW w:w="3858" w:type="dxa"/>
            <w:tcBorders>
              <w:top w:val="single" w:sz="8" w:space="0" w:color="000000"/>
              <w:left w:val="single" w:sz="8" w:space="0" w:color="000000"/>
              <w:bottom w:val="single" w:sz="8" w:space="0" w:color="000000"/>
              <w:right w:val="single" w:sz="8" w:space="0" w:color="330033"/>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E-mail Address</w:t>
            </w:r>
            <w:r w:rsidRPr="002051AC">
              <w:rPr>
                <w:color w:val="auto"/>
                <w:u w:val="none"/>
              </w:rPr>
              <w:br/>
            </w:r>
            <w:r w:rsidRPr="002051AC">
              <w:rPr>
                <w:color w:val="auto"/>
                <w:u w:val="none"/>
              </w:rPr>
              <w:br/>
              <w:t xml:space="preserve">  </w:t>
            </w:r>
          </w:p>
        </w:tc>
      </w:tr>
      <w:tr w:rsidR="002C7D3D" w:rsidRPr="002051AC" w:rsidTr="00825FE2">
        <w:trPr>
          <w:trHeight w:val="572"/>
        </w:trPr>
        <w:tc>
          <w:tcPr>
            <w:tcW w:w="3858" w:type="dxa"/>
            <w:tcBorders>
              <w:top w:val="single" w:sz="8" w:space="0" w:color="000000"/>
              <w:left w:val="single" w:sz="8" w:space="0" w:color="330033"/>
              <w:bottom w:val="single" w:sz="8" w:space="0" w:color="000000"/>
              <w:right w:val="single" w:sz="8" w:space="0" w:color="000000"/>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br/>
              <w:t>Sex:    □ Male        □ Female</w:t>
            </w:r>
          </w:p>
        </w:tc>
        <w:tc>
          <w:tcPr>
            <w:tcW w:w="3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Date of Birth (Month, Day, Year)</w:t>
            </w:r>
          </w:p>
          <w:p w:rsidR="002C7D3D" w:rsidRPr="002051AC" w:rsidRDefault="002C7D3D" w:rsidP="00825FE2">
            <w:pPr>
              <w:rPr>
                <w:color w:val="auto"/>
                <w:u w:val="none"/>
              </w:rPr>
            </w:pPr>
          </w:p>
        </w:tc>
        <w:tc>
          <w:tcPr>
            <w:tcW w:w="3858" w:type="dxa"/>
            <w:tcBorders>
              <w:top w:val="single" w:sz="8" w:space="0" w:color="000000"/>
              <w:left w:val="single" w:sz="8" w:space="0" w:color="000000"/>
              <w:bottom w:val="single" w:sz="8" w:space="0" w:color="000000"/>
              <w:right w:val="single" w:sz="8" w:space="0" w:color="330033"/>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Year In School</w:t>
            </w:r>
          </w:p>
          <w:p w:rsidR="002C7D3D" w:rsidRPr="002051AC" w:rsidRDefault="002C7D3D" w:rsidP="00825FE2">
            <w:pPr>
              <w:rPr>
                <w:color w:val="auto"/>
                <w:u w:val="none"/>
              </w:rPr>
            </w:pPr>
          </w:p>
        </w:tc>
      </w:tr>
      <w:tr w:rsidR="002C7D3D" w:rsidRPr="002051AC" w:rsidTr="00825FE2">
        <w:trPr>
          <w:trHeight w:val="575"/>
        </w:trPr>
        <w:tc>
          <w:tcPr>
            <w:tcW w:w="11574" w:type="dxa"/>
            <w:gridSpan w:val="3"/>
            <w:tcBorders>
              <w:top w:val="single" w:sz="8" w:space="0" w:color="000000"/>
              <w:left w:val="single" w:sz="8" w:space="0" w:color="330033"/>
              <w:bottom w:val="single" w:sz="8" w:space="0" w:color="000000"/>
              <w:right w:val="single" w:sz="8" w:space="0" w:color="330033"/>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High School</w:t>
            </w:r>
          </w:p>
          <w:p w:rsidR="002C7D3D" w:rsidRPr="002051AC" w:rsidRDefault="002C7D3D" w:rsidP="00825FE2">
            <w:pPr>
              <w:rPr>
                <w:color w:val="auto"/>
                <w:u w:val="none"/>
              </w:rPr>
            </w:pPr>
          </w:p>
        </w:tc>
      </w:tr>
      <w:tr w:rsidR="002C7D3D" w:rsidRPr="002051AC" w:rsidTr="00825FE2">
        <w:trPr>
          <w:trHeight w:val="582"/>
        </w:trPr>
        <w:tc>
          <w:tcPr>
            <w:tcW w:w="11574" w:type="dxa"/>
            <w:gridSpan w:val="3"/>
            <w:tcBorders>
              <w:top w:val="single" w:sz="8" w:space="0" w:color="000000"/>
              <w:left w:val="single" w:sz="8" w:space="0" w:color="330033"/>
              <w:bottom w:val="single" w:sz="8" w:space="0" w:color="330033"/>
              <w:right w:val="single" w:sz="8" w:space="0" w:color="330033"/>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xml:space="preserve"> High School Address</w:t>
            </w:r>
          </w:p>
          <w:p w:rsidR="002C7D3D" w:rsidRPr="002051AC" w:rsidRDefault="002C7D3D" w:rsidP="00825FE2">
            <w:pPr>
              <w:rPr>
                <w:color w:val="auto"/>
                <w:u w:val="none"/>
              </w:rPr>
            </w:pPr>
          </w:p>
        </w:tc>
      </w:tr>
    </w:tbl>
    <w:p w:rsidR="002C7D3D" w:rsidRPr="002051AC" w:rsidRDefault="002C7D3D" w:rsidP="00580654">
      <w:pPr>
        <w:ind w:left="-630"/>
        <w:rPr>
          <w:color w:val="auto"/>
          <w:u w:val="none"/>
        </w:rPr>
      </w:pPr>
      <w:r w:rsidRPr="002051AC">
        <w:rPr>
          <w:color w:val="auto"/>
          <w:u w:val="none"/>
        </w:rPr>
        <w:t>Please type or print clearly, using black or blue ink.</w:t>
      </w:r>
    </w:p>
    <w:p w:rsidR="002C7D3D" w:rsidRPr="002051AC" w:rsidRDefault="002C7D3D" w:rsidP="00580654">
      <w:pPr>
        <w:spacing w:after="0"/>
        <w:rPr>
          <w:color w:val="auto"/>
          <w:u w:val="none"/>
        </w:rPr>
      </w:pPr>
    </w:p>
    <w:p w:rsidR="002C7D3D" w:rsidRPr="001646AF" w:rsidRDefault="002C7D3D" w:rsidP="00580654">
      <w:pPr>
        <w:spacing w:after="0"/>
        <w:ind w:hanging="810"/>
        <w:rPr>
          <w:b/>
          <w:color w:val="auto"/>
          <w:u w:val="none"/>
        </w:rPr>
      </w:pPr>
      <w:r w:rsidRPr="001646AF">
        <w:rPr>
          <w:b/>
          <w:color w:val="auto"/>
          <w:u w:val="none"/>
        </w:rPr>
        <w:t>The following questions will be saved anonymously and used for demographic purposes only:</w:t>
      </w:r>
    </w:p>
    <w:tbl>
      <w:tblPr>
        <w:tblpPr w:leftFromText="180" w:rightFromText="180" w:vertAnchor="text" w:horzAnchor="margin" w:tblpX="-936" w:tblpY="8"/>
        <w:tblW w:w="11538" w:type="dxa"/>
        <w:tblCellMar>
          <w:left w:w="0" w:type="dxa"/>
          <w:right w:w="0" w:type="dxa"/>
        </w:tblCellMar>
        <w:tblLook w:val="00A0"/>
      </w:tblPr>
      <w:tblGrid>
        <w:gridCol w:w="5328"/>
        <w:gridCol w:w="6210"/>
      </w:tblGrid>
      <w:tr w:rsidR="002C7D3D" w:rsidRPr="002051AC" w:rsidTr="00825FE2">
        <w:trPr>
          <w:trHeight w:val="3137"/>
        </w:trPr>
        <w:tc>
          <w:tcPr>
            <w:tcW w:w="5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C7D3D" w:rsidRPr="002051AC" w:rsidRDefault="002C7D3D" w:rsidP="00825FE2">
            <w:pPr>
              <w:spacing w:after="0" w:line="360" w:lineRule="auto"/>
              <w:rPr>
                <w:color w:val="auto"/>
                <w:u w:val="none"/>
              </w:rPr>
            </w:pPr>
            <w:r w:rsidRPr="002051AC">
              <w:rPr>
                <w:color w:val="auto"/>
                <w:u w:val="none"/>
              </w:rPr>
              <w:t>Ethnic Identity (check one):</w:t>
            </w:r>
            <w:r w:rsidRPr="002051AC">
              <w:rPr>
                <w:color w:val="auto"/>
                <w:u w:val="none"/>
              </w:rPr>
              <w:br/>
              <w:t xml:space="preserve">□ American Indian or Alaskan Native </w:t>
            </w:r>
          </w:p>
          <w:p w:rsidR="002C7D3D" w:rsidRPr="002051AC" w:rsidRDefault="002C7D3D" w:rsidP="00825FE2">
            <w:pPr>
              <w:spacing w:after="0" w:line="360" w:lineRule="auto"/>
              <w:rPr>
                <w:color w:val="auto"/>
                <w:u w:val="none"/>
              </w:rPr>
            </w:pPr>
            <w:r w:rsidRPr="002051AC">
              <w:rPr>
                <w:color w:val="auto"/>
                <w:u w:val="none"/>
              </w:rPr>
              <w:t xml:space="preserve">□ Asian   </w:t>
            </w:r>
          </w:p>
          <w:p w:rsidR="002C7D3D" w:rsidRPr="002051AC" w:rsidRDefault="002C7D3D" w:rsidP="00825FE2">
            <w:pPr>
              <w:spacing w:after="0" w:line="360" w:lineRule="auto"/>
              <w:rPr>
                <w:color w:val="auto"/>
                <w:u w:val="none"/>
              </w:rPr>
            </w:pPr>
            <w:r w:rsidRPr="002051AC">
              <w:rPr>
                <w:color w:val="auto"/>
                <w:u w:val="none"/>
              </w:rPr>
              <w:t xml:space="preserve">□ Black or African-American    </w:t>
            </w:r>
          </w:p>
          <w:p w:rsidR="002C7D3D" w:rsidRPr="002051AC" w:rsidRDefault="002C7D3D" w:rsidP="00825FE2">
            <w:pPr>
              <w:spacing w:after="0" w:line="360" w:lineRule="auto"/>
              <w:rPr>
                <w:color w:val="auto"/>
                <w:u w:val="none"/>
              </w:rPr>
            </w:pPr>
            <w:r w:rsidRPr="002051AC">
              <w:rPr>
                <w:color w:val="auto"/>
                <w:u w:val="none"/>
              </w:rPr>
              <w:t>□ Latino / Hispanic</w:t>
            </w:r>
          </w:p>
          <w:p w:rsidR="002C7D3D" w:rsidRPr="002051AC" w:rsidRDefault="002C7D3D" w:rsidP="00825FE2">
            <w:pPr>
              <w:spacing w:after="0" w:line="360" w:lineRule="auto"/>
              <w:rPr>
                <w:color w:val="auto"/>
                <w:u w:val="none"/>
              </w:rPr>
            </w:pPr>
            <w:r w:rsidRPr="002051AC">
              <w:rPr>
                <w:color w:val="auto"/>
                <w:u w:val="none"/>
              </w:rPr>
              <w:t xml:space="preserve">□ White              </w:t>
            </w: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65.4pt;margin-top:15.8pt;width:442.8pt;height:202.5pt;z-index:251659776;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sidRPr="002051AC">
              <w:rPr>
                <w:color w:val="auto"/>
                <w:u w:val="none"/>
              </w:rPr>
              <w:br/>
              <w:t xml:space="preserve">□ Other_________________________   </w:t>
            </w:r>
            <w:r w:rsidRPr="002051AC">
              <w:rPr>
                <w:color w:val="auto"/>
                <w:u w:val="none"/>
              </w:rPr>
              <w:br/>
            </w:r>
          </w:p>
        </w:tc>
        <w:tc>
          <w:tcPr>
            <w:tcW w:w="6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C7D3D" w:rsidRPr="002051AC" w:rsidRDefault="002C7D3D" w:rsidP="00825FE2">
            <w:pPr>
              <w:rPr>
                <w:color w:val="auto"/>
                <w:u w:val="none"/>
              </w:rPr>
            </w:pPr>
            <w:r w:rsidRPr="002051AC">
              <w:rPr>
                <w:color w:val="auto"/>
                <w:u w:val="none"/>
              </w:rPr>
              <w:t> </w:t>
            </w:r>
          </w:p>
          <w:p w:rsidR="002C7D3D" w:rsidRPr="002051AC" w:rsidRDefault="002C7D3D" w:rsidP="00825FE2">
            <w:pPr>
              <w:rPr>
                <w:color w:val="auto"/>
                <w:u w:val="none"/>
              </w:rPr>
            </w:pPr>
            <w:r w:rsidRPr="002051AC">
              <w:rPr>
                <w:color w:val="auto"/>
                <w:u w:val="none"/>
              </w:rPr>
              <w:t xml:space="preserve">Are you eligible to receive free or reduced-cost school lunch?                   </w:t>
            </w:r>
          </w:p>
          <w:p w:rsidR="002C7D3D" w:rsidRPr="002051AC" w:rsidRDefault="002C7D3D" w:rsidP="00825FE2">
            <w:pPr>
              <w:rPr>
                <w:color w:val="auto"/>
                <w:u w:val="none"/>
              </w:rPr>
            </w:pPr>
            <w:r w:rsidRPr="002051AC">
              <w:rPr>
                <w:color w:val="auto"/>
                <w:u w:val="none"/>
              </w:rPr>
              <w:t xml:space="preserve"> □ Yes                  □ No</w:t>
            </w:r>
          </w:p>
        </w:tc>
      </w:tr>
    </w:tbl>
    <w:p w:rsidR="002C7D3D" w:rsidRPr="002051AC" w:rsidRDefault="002C7D3D" w:rsidP="00580654">
      <w:pPr>
        <w:spacing w:after="0"/>
        <w:rPr>
          <w:vanish/>
          <w:color w:val="auto"/>
          <w:u w:val="none"/>
        </w:rPr>
      </w:pPr>
    </w:p>
    <w:tbl>
      <w:tblPr>
        <w:tblpPr w:leftFromText="180" w:rightFromText="180" w:vertAnchor="text" w:horzAnchor="margin" w:tblpXSpec="center" w:tblpY="-29"/>
        <w:tblW w:w="111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tblPr>
      <w:tblGrid>
        <w:gridCol w:w="4014"/>
        <w:gridCol w:w="3384"/>
        <w:gridCol w:w="3762"/>
      </w:tblGrid>
      <w:tr w:rsidR="002C7D3D" w:rsidRPr="002051AC" w:rsidTr="00F54C1F">
        <w:trPr>
          <w:trHeight w:val="1777"/>
        </w:trPr>
        <w:tc>
          <w:tcPr>
            <w:tcW w:w="11160" w:type="dxa"/>
            <w:gridSpan w:val="3"/>
          </w:tcPr>
          <w:p w:rsidR="002C7D3D" w:rsidRPr="002051AC" w:rsidRDefault="002C7D3D" w:rsidP="007350F2">
            <w:pPr>
              <w:rPr>
                <w:color w:val="auto"/>
                <w:u w:val="none"/>
              </w:rPr>
            </w:pPr>
            <w:r w:rsidRPr="002051AC">
              <w:rPr>
                <w:color w:val="auto"/>
                <w:u w:val="none"/>
              </w:rPr>
              <w:t xml:space="preserve">  How did you find out about the Law &amp; Leadership Institute?</w:t>
            </w:r>
          </w:p>
          <w:p w:rsidR="002C7D3D" w:rsidRPr="002051AC" w:rsidRDefault="002C7D3D" w:rsidP="007350F2">
            <w:pPr>
              <w:rPr>
                <w:color w:val="auto"/>
                <w:u w:val="none"/>
              </w:rPr>
            </w:pPr>
            <w:r w:rsidRPr="002051AC">
              <w:rPr>
                <w:color w:val="auto"/>
                <w:u w:val="none"/>
              </w:rPr>
              <w:t>______________________________________________________________________________</w:t>
            </w:r>
          </w:p>
          <w:p w:rsidR="002C7D3D" w:rsidRPr="002051AC" w:rsidRDefault="002C7D3D" w:rsidP="007350F2">
            <w:pPr>
              <w:rPr>
                <w:color w:val="auto"/>
                <w:u w:val="none"/>
              </w:rPr>
            </w:pPr>
            <w:r w:rsidRPr="002051AC">
              <w:rPr>
                <w:color w:val="auto"/>
                <w:u w:val="none"/>
              </w:rPr>
              <w:t>______________________________________________________________________________</w:t>
            </w:r>
          </w:p>
          <w:p w:rsidR="002C7D3D" w:rsidRPr="002051AC" w:rsidRDefault="002C7D3D" w:rsidP="007350F2">
            <w:pPr>
              <w:rPr>
                <w:color w:val="auto"/>
                <w:u w:val="none"/>
              </w:rPr>
            </w:pPr>
          </w:p>
        </w:tc>
      </w:tr>
      <w:tr w:rsidR="002C7D3D" w:rsidRPr="002051AC" w:rsidTr="00F54C1F">
        <w:trPr>
          <w:trHeight w:val="572"/>
        </w:trPr>
        <w:tc>
          <w:tcPr>
            <w:tcW w:w="11160" w:type="dxa"/>
            <w:gridSpan w:val="3"/>
          </w:tcPr>
          <w:p w:rsidR="002C7D3D" w:rsidRPr="002051AC" w:rsidRDefault="002C7D3D" w:rsidP="007350F2">
            <w:pPr>
              <w:rPr>
                <w:color w:val="auto"/>
                <w:u w:val="none"/>
              </w:rPr>
            </w:pPr>
            <w:r w:rsidRPr="002051AC">
              <w:rPr>
                <w:color w:val="auto"/>
                <w:u w:val="none"/>
              </w:rPr>
              <w:t> </w:t>
            </w:r>
            <w:r w:rsidRPr="002051AC">
              <w:rPr>
                <w:color w:val="auto"/>
                <w:u w:val="none"/>
              </w:rPr>
              <w:br/>
              <w:t>Parent/Guardian Name(s)</w:t>
            </w:r>
          </w:p>
          <w:p w:rsidR="002C7D3D" w:rsidRPr="002051AC" w:rsidRDefault="002C7D3D" w:rsidP="007350F2">
            <w:pPr>
              <w:rPr>
                <w:color w:val="auto"/>
                <w:u w:val="none"/>
              </w:rPr>
            </w:pPr>
          </w:p>
        </w:tc>
      </w:tr>
      <w:tr w:rsidR="002C7D3D" w:rsidRPr="002051AC" w:rsidTr="00F54C1F">
        <w:trPr>
          <w:trHeight w:val="853"/>
        </w:trPr>
        <w:tc>
          <w:tcPr>
            <w:tcW w:w="4014" w:type="dxa"/>
          </w:tcPr>
          <w:p w:rsidR="002C7D3D" w:rsidRPr="002051AC" w:rsidRDefault="002C7D3D" w:rsidP="00223FD7">
            <w:pPr>
              <w:rPr>
                <w:color w:val="auto"/>
                <w:u w:val="none"/>
              </w:rPr>
            </w:pPr>
            <w:r w:rsidRPr="002051AC">
              <w:rPr>
                <w:color w:val="auto"/>
                <w:u w:val="none"/>
              </w:rPr>
              <w:t>Home Phone Number</w:t>
            </w:r>
            <w:r w:rsidRPr="002051AC">
              <w:rPr>
                <w:color w:val="auto"/>
                <w:u w:val="none"/>
              </w:rPr>
              <w:br/>
            </w:r>
          </w:p>
        </w:tc>
        <w:tc>
          <w:tcPr>
            <w:tcW w:w="3384" w:type="dxa"/>
          </w:tcPr>
          <w:p w:rsidR="002C7D3D" w:rsidRPr="002051AC" w:rsidRDefault="002C7D3D" w:rsidP="007350F2">
            <w:pPr>
              <w:rPr>
                <w:color w:val="auto"/>
                <w:u w:val="none"/>
              </w:rPr>
            </w:pPr>
            <w:r w:rsidRPr="002051AC">
              <w:rPr>
                <w:color w:val="auto"/>
                <w:u w:val="none"/>
              </w:rPr>
              <w:t> Work Phone Number</w:t>
            </w:r>
            <w:r w:rsidRPr="002051AC">
              <w:rPr>
                <w:color w:val="auto"/>
                <w:u w:val="none"/>
              </w:rPr>
              <w:br/>
            </w:r>
            <w:r w:rsidRPr="002051AC">
              <w:rPr>
                <w:color w:val="auto"/>
                <w:u w:val="none"/>
              </w:rPr>
              <w:br/>
              <w:t xml:space="preserve">  </w:t>
            </w:r>
          </w:p>
        </w:tc>
        <w:tc>
          <w:tcPr>
            <w:tcW w:w="3762" w:type="dxa"/>
          </w:tcPr>
          <w:p w:rsidR="002C7D3D" w:rsidRPr="002051AC" w:rsidRDefault="002C7D3D" w:rsidP="007350F2">
            <w:pPr>
              <w:rPr>
                <w:color w:val="auto"/>
                <w:u w:val="none"/>
              </w:rPr>
            </w:pPr>
            <w:r w:rsidRPr="002051AC">
              <w:rPr>
                <w:color w:val="auto"/>
                <w:u w:val="none"/>
              </w:rPr>
              <w:t> Cell Phone Number</w:t>
            </w:r>
            <w:r w:rsidRPr="002051AC">
              <w:rPr>
                <w:color w:val="auto"/>
                <w:u w:val="none"/>
              </w:rPr>
              <w:br/>
            </w:r>
            <w:r w:rsidRPr="002051AC">
              <w:rPr>
                <w:color w:val="auto"/>
                <w:u w:val="none"/>
              </w:rPr>
              <w:br/>
              <w:t xml:space="preserve">  </w:t>
            </w:r>
          </w:p>
        </w:tc>
      </w:tr>
      <w:tr w:rsidR="002C7D3D" w:rsidRPr="002051AC" w:rsidTr="00F54C1F">
        <w:trPr>
          <w:trHeight w:val="572"/>
        </w:trPr>
        <w:tc>
          <w:tcPr>
            <w:tcW w:w="11160" w:type="dxa"/>
            <w:gridSpan w:val="3"/>
          </w:tcPr>
          <w:p w:rsidR="002C7D3D" w:rsidRPr="002051AC" w:rsidRDefault="002C7D3D" w:rsidP="007350F2">
            <w:pPr>
              <w:rPr>
                <w:color w:val="auto"/>
                <w:u w:val="none"/>
              </w:rPr>
            </w:pPr>
            <w:r w:rsidRPr="002051AC">
              <w:rPr>
                <w:color w:val="auto"/>
                <w:u w:val="none"/>
              </w:rPr>
              <w:t> </w:t>
            </w:r>
          </w:p>
          <w:p w:rsidR="002C7D3D" w:rsidRPr="002051AC" w:rsidRDefault="002C7D3D" w:rsidP="007350F2">
            <w:pPr>
              <w:rPr>
                <w:color w:val="auto"/>
                <w:u w:val="none"/>
              </w:rPr>
            </w:pPr>
            <w:r w:rsidRPr="002051AC">
              <w:rPr>
                <w:color w:val="auto"/>
                <w:u w:val="none"/>
              </w:rPr>
              <w:br/>
              <w:t>_____________________________________________        ______________________</w:t>
            </w:r>
            <w:r w:rsidRPr="002051AC">
              <w:rPr>
                <w:color w:val="auto"/>
                <w:u w:val="none"/>
              </w:rPr>
              <w:br/>
              <w:t xml:space="preserve">  Parent/Guardian Signature (please sign above)                       Date</w:t>
            </w:r>
          </w:p>
        </w:tc>
      </w:tr>
      <w:tr w:rsidR="002C7D3D" w:rsidRPr="002051AC" w:rsidTr="00F54C1F">
        <w:trPr>
          <w:trHeight w:val="995"/>
        </w:trPr>
        <w:tc>
          <w:tcPr>
            <w:tcW w:w="11160" w:type="dxa"/>
            <w:gridSpan w:val="3"/>
          </w:tcPr>
          <w:p w:rsidR="002C7D3D" w:rsidRPr="002051AC" w:rsidRDefault="002C7D3D" w:rsidP="007350F2">
            <w:pPr>
              <w:rPr>
                <w:color w:val="auto"/>
                <w:u w:val="none"/>
              </w:rPr>
            </w:pPr>
          </w:p>
          <w:p w:rsidR="002C7D3D" w:rsidRPr="002051AC" w:rsidRDefault="002C7D3D" w:rsidP="007350F2">
            <w:pPr>
              <w:rPr>
                <w:color w:val="auto"/>
                <w:u w:val="none"/>
              </w:rPr>
            </w:pPr>
            <w:r w:rsidRPr="002051AC">
              <w:rPr>
                <w:color w:val="auto"/>
                <w:u w:val="none"/>
              </w:rPr>
              <w:t xml:space="preserve">If selected to participate, I agree to arrive on </w:t>
            </w:r>
            <w:r>
              <w:rPr>
                <w:color w:val="auto"/>
                <w:u w:val="none"/>
              </w:rPr>
              <w:t>Sunday</w:t>
            </w:r>
            <w:r w:rsidRPr="002051AC">
              <w:rPr>
                <w:color w:val="auto"/>
                <w:u w:val="none"/>
              </w:rPr>
              <w:t>, June 2</w:t>
            </w:r>
            <w:r>
              <w:rPr>
                <w:color w:val="auto"/>
                <w:u w:val="none"/>
              </w:rPr>
              <w:t>3rd</w:t>
            </w:r>
            <w:r w:rsidRPr="002051AC">
              <w:rPr>
                <w:color w:val="auto"/>
                <w:u w:val="none"/>
              </w:rPr>
              <w:t>,  and to attend all program sessions except in the case of an emergency.</w:t>
            </w:r>
          </w:p>
          <w:p w:rsidR="002C7D3D" w:rsidRPr="002051AC" w:rsidRDefault="002C7D3D" w:rsidP="007350F2">
            <w:pPr>
              <w:rPr>
                <w:color w:val="auto"/>
                <w:u w:val="none"/>
              </w:rPr>
            </w:pPr>
          </w:p>
          <w:p w:rsidR="002C7D3D" w:rsidRPr="002051AC" w:rsidRDefault="002C7D3D" w:rsidP="007350F2">
            <w:pPr>
              <w:rPr>
                <w:color w:val="auto"/>
                <w:u w:val="none"/>
              </w:rPr>
            </w:pPr>
            <w:r w:rsidRPr="002051AC">
              <w:rPr>
                <w:color w:val="auto"/>
                <w:u w:val="none"/>
              </w:rPr>
              <w:t>_____________________________________________        ______________________</w:t>
            </w:r>
            <w:r w:rsidRPr="002051AC">
              <w:rPr>
                <w:color w:val="auto"/>
                <w:u w:val="none"/>
              </w:rPr>
              <w:br/>
              <w:t xml:space="preserve">  Student Signature                                                                                    Date</w:t>
            </w:r>
          </w:p>
        </w:tc>
      </w:tr>
    </w:tbl>
    <w:bookmarkEnd w:id="1"/>
    <w:bookmarkEnd w:id="2"/>
    <w:p w:rsidR="002C7D3D" w:rsidRPr="002051AC" w:rsidRDefault="002C7D3D" w:rsidP="00580654">
      <w:pPr>
        <w:rPr>
          <w:color w:val="auto"/>
          <w:u w:val="none"/>
        </w:rPr>
      </w:pPr>
      <w:r>
        <w:rPr>
          <w:noProof/>
        </w:rPr>
        <w:pict>
          <v:shape id="_x0000_s1027" type="#_x0000_t201" style="position:absolute;margin-left:1in;margin-top:423pt;width:442.8pt;height:167.05pt;z-index:251657728;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p w:rsidR="002C7D3D" w:rsidRPr="002051AC" w:rsidRDefault="002C7D3D" w:rsidP="00580654">
      <w:pPr>
        <w:pStyle w:val="BodyText3"/>
        <w:widowControl w:val="0"/>
        <w:rPr>
          <w:color w:val="auto"/>
          <w:u w:val="none"/>
        </w:rPr>
      </w:pPr>
      <w:r w:rsidRPr="002051AC">
        <w:rPr>
          <w:color w:val="auto"/>
          <w:u w:val="none"/>
        </w:rPr>
        <w:br/>
      </w:r>
    </w:p>
    <w:p w:rsidR="002C7D3D" w:rsidRPr="002051AC" w:rsidRDefault="002C7D3D" w:rsidP="00580654">
      <w:pPr>
        <w:widowControl w:val="0"/>
        <w:rPr>
          <w:color w:val="auto"/>
          <w:u w:val="none"/>
        </w:rPr>
      </w:pPr>
      <w:r w:rsidRPr="002051AC">
        <w:rPr>
          <w:color w:val="auto"/>
          <w:u w:val="none"/>
        </w:rPr>
        <w:t> </w:t>
      </w:r>
      <w:r>
        <w:rPr>
          <w:noProof/>
        </w:rPr>
        <w:pict>
          <v:shape id="_x0000_s1028" type="#_x0000_t201" style="position:absolute;margin-left:1in;margin-top:639pt;width:442.8pt;height:105.5pt;z-index:251658752;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p w:rsidR="002C7D3D" w:rsidRPr="002051AC" w:rsidRDefault="002C7D3D" w:rsidP="00580654">
      <w:pPr>
        <w:widowControl w:val="0"/>
        <w:rPr>
          <w:color w:val="auto"/>
          <w:sz w:val="22"/>
          <w:szCs w:val="22"/>
          <w:u w:val="none"/>
        </w:rPr>
      </w:pPr>
    </w:p>
    <w:p w:rsidR="002C7D3D" w:rsidRPr="002051AC" w:rsidRDefault="002C7D3D" w:rsidP="00580654">
      <w:pPr>
        <w:widowControl w:val="0"/>
        <w:rPr>
          <w:color w:val="auto"/>
          <w:sz w:val="22"/>
          <w:szCs w:val="22"/>
          <w:u w:val="none"/>
        </w:rPr>
      </w:pPr>
    </w:p>
    <w:p w:rsidR="002C7D3D" w:rsidRPr="002051AC" w:rsidRDefault="002C7D3D" w:rsidP="00580654">
      <w:pPr>
        <w:widowControl w:val="0"/>
        <w:rPr>
          <w:color w:val="auto"/>
          <w:sz w:val="22"/>
          <w:szCs w:val="22"/>
          <w:u w:val="none"/>
        </w:rPr>
      </w:pPr>
    </w:p>
    <w:p w:rsidR="002C7D3D" w:rsidRPr="002051AC" w:rsidRDefault="002C7D3D" w:rsidP="002639A5">
      <w:pPr>
        <w:widowControl w:val="0"/>
        <w:jc w:val="center"/>
        <w:rPr>
          <w:b/>
          <w:color w:val="auto"/>
          <w:sz w:val="22"/>
          <w:szCs w:val="22"/>
          <w:u w:val="none"/>
        </w:rPr>
      </w:pPr>
      <w:r w:rsidRPr="002051AC">
        <w:rPr>
          <w:b/>
          <w:bCs/>
          <w:color w:val="auto"/>
          <w:sz w:val="28"/>
          <w:szCs w:val="28"/>
          <w:u w:val="none"/>
        </w:rPr>
        <w:t>LETTER OF RECOMMENDATION FORM</w:t>
      </w:r>
    </w:p>
    <w:p w:rsidR="002C7D3D" w:rsidRPr="002051AC" w:rsidRDefault="002C7D3D" w:rsidP="00580654">
      <w:pPr>
        <w:widowControl w:val="0"/>
        <w:rPr>
          <w:color w:val="auto"/>
          <w:u w:val="none"/>
        </w:rPr>
      </w:pPr>
      <w:r w:rsidRPr="002051AC">
        <w:rPr>
          <w:color w:val="auto"/>
          <w:u w:val="none"/>
        </w:rPr>
        <w:t xml:space="preserve">Applicant:  Please give this form to a teacher, counselor, pastor, employer, etc. to complete.  You may </w:t>
      </w:r>
      <w:r w:rsidRPr="002051AC">
        <w:rPr>
          <w:bCs/>
          <w:color w:val="auto"/>
          <w:u w:val="none"/>
        </w:rPr>
        <w:t xml:space="preserve">NOT </w:t>
      </w:r>
      <w:r w:rsidRPr="002051AC">
        <w:rPr>
          <w:color w:val="auto"/>
          <w:u w:val="none"/>
        </w:rPr>
        <w:t>be recommended by a relative. Your recommender may also submit a letter of recommendation instead of this form.</w:t>
      </w:r>
    </w:p>
    <w:p w:rsidR="002C7D3D" w:rsidRPr="002051AC" w:rsidRDefault="002C7D3D" w:rsidP="00580654">
      <w:pPr>
        <w:widowControl w:val="0"/>
        <w:rPr>
          <w:color w:val="auto"/>
          <w:u w:val="none"/>
        </w:rPr>
      </w:pPr>
      <w:r w:rsidRPr="002051AC">
        <w:rPr>
          <w:color w:val="auto"/>
          <w:u w:val="none"/>
        </w:rPr>
        <w:t xml:space="preserve">Recommender:  The applicant is applying for a position in the ISBA/JTBF Law and Leadership Institute, which is a one-week residential program designed to introduce high school students of diverse backgrounds to the legal system, expose them to careers in the legal field, and provide them with practical tools necessary to achieve their educational goals. Your recommendation will help determine which applicants will derive the greatest benefits from the program.  We are looking for bright and highly motivated students who have already expressed interest in the law.  Also, students who might not be currently working up to their potential, but could be energized by the opportunity to learn about the law, develop leadership skills, and dream about where an advanced education can take them. </w:t>
      </w:r>
    </w:p>
    <w:p w:rsidR="002C7D3D" w:rsidRPr="002051AC" w:rsidRDefault="002C7D3D" w:rsidP="00580654">
      <w:pPr>
        <w:widowControl w:val="0"/>
        <w:rPr>
          <w:color w:val="auto"/>
          <w:u w:val="none"/>
        </w:rPr>
      </w:pPr>
      <w:r w:rsidRPr="002051AC">
        <w:rPr>
          <w:color w:val="auto"/>
          <w:u w:val="none"/>
        </w:rPr>
        <w:t>Applicant’s Name:</w:t>
      </w:r>
    </w:p>
    <w:p w:rsidR="002C7D3D" w:rsidRPr="002051AC" w:rsidRDefault="002C7D3D" w:rsidP="00580654">
      <w:pPr>
        <w:widowControl w:val="0"/>
        <w:rPr>
          <w:color w:val="auto"/>
        </w:rPr>
      </w:pPr>
      <w:r w:rsidRPr="002051AC">
        <w:rPr>
          <w:color w:val="auto"/>
        </w:rPr>
        <w:t>__________________________________________________________________________</w:t>
      </w:r>
    </w:p>
    <w:p w:rsidR="002C7D3D" w:rsidRPr="002051AC" w:rsidRDefault="002C7D3D" w:rsidP="00580654">
      <w:pPr>
        <w:widowControl w:val="0"/>
        <w:rPr>
          <w:color w:val="auto"/>
          <w:u w:val="none"/>
        </w:rPr>
      </w:pPr>
      <w:r w:rsidRPr="002051AC">
        <w:rPr>
          <w:color w:val="auto"/>
          <w:u w:val="none"/>
        </w:rPr>
        <w:t xml:space="preserve">Your Name and Title:  </w:t>
      </w:r>
    </w:p>
    <w:p w:rsidR="002C7D3D" w:rsidRPr="002051AC" w:rsidRDefault="002C7D3D" w:rsidP="00580654">
      <w:pPr>
        <w:widowControl w:val="0"/>
        <w:rPr>
          <w:color w:val="auto"/>
          <w:u w:val="none"/>
        </w:rPr>
      </w:pPr>
      <w:r w:rsidRPr="002051AC">
        <w:rPr>
          <w:color w:val="auto"/>
          <w:u w:val="none"/>
        </w:rPr>
        <w:t>__________________________________________________________________________</w:t>
      </w:r>
    </w:p>
    <w:p w:rsidR="002C7D3D" w:rsidRPr="002051AC" w:rsidRDefault="002C7D3D" w:rsidP="00580654">
      <w:pPr>
        <w:widowControl w:val="0"/>
        <w:rPr>
          <w:color w:val="auto"/>
          <w:u w:val="none"/>
        </w:rPr>
      </w:pPr>
      <w:r w:rsidRPr="002051AC">
        <w:rPr>
          <w:color w:val="auto"/>
          <w:u w:val="none"/>
        </w:rPr>
        <w:t>Address and phone number where you can be reached:</w:t>
      </w:r>
    </w:p>
    <w:p w:rsidR="002C7D3D" w:rsidRPr="002051AC" w:rsidRDefault="002C7D3D" w:rsidP="00580654">
      <w:pPr>
        <w:widowControl w:val="0"/>
        <w:rPr>
          <w:color w:val="auto"/>
          <w:u w:val="none"/>
        </w:rPr>
      </w:pPr>
      <w:r w:rsidRPr="002051AC">
        <w:rPr>
          <w:color w:val="auto"/>
          <w:u w:val="none"/>
        </w:rPr>
        <w:br/>
        <w:t>__________________________________________________________________________</w:t>
      </w:r>
    </w:p>
    <w:p w:rsidR="002C7D3D" w:rsidRPr="002051AC" w:rsidRDefault="002C7D3D" w:rsidP="00580654">
      <w:pPr>
        <w:widowControl w:val="0"/>
        <w:rPr>
          <w:color w:val="auto"/>
          <w:u w:val="none"/>
        </w:rPr>
      </w:pPr>
      <w:r w:rsidRPr="002051AC">
        <w:rPr>
          <w:color w:val="auto"/>
          <w:u w:val="none"/>
        </w:rPr>
        <w:t xml:space="preserve">Relationship to the applicant:  </w:t>
      </w:r>
    </w:p>
    <w:p w:rsidR="002C7D3D" w:rsidRPr="002051AC" w:rsidRDefault="002C7D3D" w:rsidP="00580654">
      <w:pPr>
        <w:widowControl w:val="0"/>
        <w:rPr>
          <w:color w:val="auto"/>
          <w:u w:val="none"/>
        </w:rPr>
      </w:pPr>
      <w:r w:rsidRPr="002051AC">
        <w:rPr>
          <w:color w:val="auto"/>
          <w:u w:val="none"/>
        </w:rPr>
        <w:t>__________________________________________________________________________</w:t>
      </w:r>
    </w:p>
    <w:p w:rsidR="002C7D3D" w:rsidRPr="002051AC" w:rsidRDefault="002C7D3D" w:rsidP="00580654">
      <w:pPr>
        <w:widowControl w:val="0"/>
        <w:rPr>
          <w:color w:val="auto"/>
          <w:u w:val="none"/>
        </w:rPr>
      </w:pPr>
      <w:r w:rsidRPr="002051AC">
        <w:rPr>
          <w:color w:val="auto"/>
          <w:u w:val="none"/>
        </w:rPr>
        <w:br/>
        <w:t xml:space="preserve">How long have your known the applicant:  </w:t>
      </w:r>
    </w:p>
    <w:p w:rsidR="002C7D3D" w:rsidRPr="002051AC" w:rsidRDefault="002C7D3D" w:rsidP="00580654">
      <w:pPr>
        <w:widowControl w:val="0"/>
        <w:rPr>
          <w:color w:val="auto"/>
          <w:u w:val="none"/>
        </w:rPr>
      </w:pPr>
      <w:r w:rsidRPr="002051AC">
        <w:rPr>
          <w:color w:val="auto"/>
          <w:u w:val="none"/>
        </w:rPr>
        <w:t>__________________________________________________________________________</w:t>
      </w:r>
    </w:p>
    <w:p w:rsidR="002C7D3D" w:rsidRPr="002051AC" w:rsidRDefault="002C7D3D" w:rsidP="00580654">
      <w:pPr>
        <w:widowControl w:val="0"/>
        <w:rPr>
          <w:color w:val="auto"/>
          <w:u w:val="none"/>
        </w:rPr>
      </w:pPr>
      <w:r w:rsidRPr="002051AC">
        <w:rPr>
          <w:color w:val="auto"/>
          <w:u w:val="none"/>
        </w:rPr>
        <w:t>Why do you believe the applicant should be selected to participate in the Law &amp; Leadership Institute?</w:t>
      </w:r>
    </w:p>
    <w:p w:rsidR="002C7D3D" w:rsidRPr="002051AC" w:rsidRDefault="002C7D3D" w:rsidP="00580654">
      <w:pPr>
        <w:widowControl w:val="0"/>
        <w:rPr>
          <w:color w:val="auto"/>
          <w:u w:val="none"/>
        </w:rPr>
      </w:pPr>
      <w:r w:rsidRPr="002051AC">
        <w:rPr>
          <w:color w:val="auto"/>
          <w:u w:val="none"/>
        </w:rPr>
        <w:t>______________________________________________________________________________</w:t>
      </w:r>
    </w:p>
    <w:p w:rsidR="002C7D3D" w:rsidRPr="002051AC" w:rsidRDefault="002C7D3D" w:rsidP="00580654">
      <w:pPr>
        <w:widowControl w:val="0"/>
        <w:rPr>
          <w:color w:val="auto"/>
        </w:rPr>
      </w:pPr>
      <w:r w:rsidRPr="002051AC">
        <w:rPr>
          <w:color w:val="auto"/>
        </w:rPr>
        <w:t>___________________________________________________________________________________________________________________________________________________________</w:t>
      </w:r>
    </w:p>
    <w:p w:rsidR="002C7D3D" w:rsidRPr="002051AC" w:rsidRDefault="002C7D3D" w:rsidP="00580654">
      <w:pPr>
        <w:widowControl w:val="0"/>
        <w:rPr>
          <w:color w:val="auto"/>
        </w:rPr>
      </w:pPr>
      <w:r w:rsidRPr="002051AC">
        <w:rPr>
          <w:color w:val="auto"/>
        </w:rPr>
        <w:t>______________________________________________________________________________</w:t>
      </w:r>
    </w:p>
    <w:p w:rsidR="002C7D3D" w:rsidRPr="002051AC" w:rsidRDefault="002C7D3D" w:rsidP="00580654">
      <w:pPr>
        <w:widowControl w:val="0"/>
        <w:rPr>
          <w:color w:val="auto"/>
        </w:rPr>
      </w:pPr>
      <w:r w:rsidRPr="002051AC">
        <w:rPr>
          <w:color w:val="auto"/>
        </w:rPr>
        <w:t>______________________________________________________________________________</w:t>
      </w:r>
    </w:p>
    <w:p w:rsidR="002C7D3D" w:rsidRPr="002051AC" w:rsidRDefault="002C7D3D" w:rsidP="00580654">
      <w:pPr>
        <w:widowControl w:val="0"/>
        <w:rPr>
          <w:color w:val="auto"/>
        </w:rPr>
      </w:pPr>
      <w:r w:rsidRPr="002051AC">
        <w:rPr>
          <w:color w:val="auto"/>
        </w:rPr>
        <w:t>______________________________________________________________________________</w:t>
      </w:r>
    </w:p>
    <w:p w:rsidR="002C7D3D" w:rsidRPr="002051AC" w:rsidRDefault="002C7D3D" w:rsidP="00580654">
      <w:pPr>
        <w:widowControl w:val="0"/>
        <w:rPr>
          <w:color w:val="auto"/>
        </w:rPr>
      </w:pPr>
    </w:p>
    <w:p w:rsidR="002C7D3D" w:rsidRPr="002051AC" w:rsidRDefault="002C7D3D" w:rsidP="005D379A">
      <w:pPr>
        <w:widowControl w:val="0"/>
        <w:rPr>
          <w:color w:val="auto"/>
        </w:rPr>
      </w:pPr>
      <w:r w:rsidRPr="002051AC">
        <w:rPr>
          <w:color w:val="auto"/>
        </w:rPr>
        <w:t>(Attach a separate page if more space is needed)</w:t>
      </w:r>
      <w:r>
        <w:rPr>
          <w:noProof/>
        </w:rPr>
        <w:pict>
          <v:shape id="_x0000_s1029" type="#_x0000_t201" style="position:absolute;margin-left:1in;margin-top:423pt;width:442.8pt;height:167.05pt;z-index:251655680;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Pr>
          <w:noProof/>
        </w:rPr>
        <w:pict>
          <v:shape id="_x0000_s1030" type="#_x0000_t201" style="position:absolute;margin-left:1in;margin-top:639pt;width:442.8pt;height:105.5pt;z-index:251656704;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sectPr w:rsidR="002C7D3D" w:rsidRPr="002051AC" w:rsidSect="009D08D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3D" w:rsidRDefault="002C7D3D" w:rsidP="004B2A33">
      <w:pPr>
        <w:spacing w:after="0" w:line="240" w:lineRule="auto"/>
      </w:pPr>
      <w:r>
        <w:separator/>
      </w:r>
    </w:p>
  </w:endnote>
  <w:endnote w:type="continuationSeparator" w:id="0">
    <w:p w:rsidR="002C7D3D" w:rsidRDefault="002C7D3D" w:rsidP="004B2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3D" w:rsidRDefault="002C7D3D" w:rsidP="005F3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C7D3D" w:rsidRDefault="002C7D3D" w:rsidP="00BD78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3D" w:rsidRDefault="002C7D3D" w:rsidP="005F3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C7D3D" w:rsidRDefault="002C7D3D" w:rsidP="00BD78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3D" w:rsidRDefault="002C7D3D" w:rsidP="004B2A33">
      <w:pPr>
        <w:spacing w:after="0" w:line="240" w:lineRule="auto"/>
      </w:pPr>
      <w:r>
        <w:separator/>
      </w:r>
    </w:p>
  </w:footnote>
  <w:footnote w:type="continuationSeparator" w:id="0">
    <w:p w:rsidR="002C7D3D" w:rsidRDefault="002C7D3D" w:rsidP="004B2A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5ED03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592BB5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674AF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5A125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45EDF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627C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64A4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CE2E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9060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4404FE"/>
    <w:lvl w:ilvl="0">
      <w:start w:val="1"/>
      <w:numFmt w:val="bullet"/>
      <w:lvlText w:val=""/>
      <w:lvlJc w:val="left"/>
      <w:pPr>
        <w:tabs>
          <w:tab w:val="num" w:pos="360"/>
        </w:tabs>
        <w:ind w:left="360" w:hanging="360"/>
      </w:pPr>
      <w:rPr>
        <w:rFonts w:ascii="Symbol" w:hAnsi="Symbol" w:hint="default"/>
      </w:rPr>
    </w:lvl>
  </w:abstractNum>
  <w:abstractNum w:abstractNumId="10">
    <w:nsid w:val="636574B0"/>
    <w:multiLevelType w:val="hybridMultilevel"/>
    <w:tmpl w:val="8DE4FB7C"/>
    <w:lvl w:ilvl="0" w:tplc="61A8C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5874E1"/>
    <w:multiLevelType w:val="hybridMultilevel"/>
    <w:tmpl w:val="49BC13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1C235F"/>
    <w:multiLevelType w:val="hybridMultilevel"/>
    <w:tmpl w:val="B2D6709A"/>
    <w:lvl w:ilvl="0" w:tplc="681A2F58">
      <w:start w:val="1"/>
      <w:numFmt w:val="decimal"/>
      <w:lvlText w:val="%1."/>
      <w:lvlJc w:val="left"/>
      <w:pPr>
        <w:tabs>
          <w:tab w:val="num" w:pos="630"/>
        </w:tabs>
        <w:ind w:left="630" w:hanging="360"/>
      </w:pPr>
      <w:rPr>
        <w:rFonts w:cs="Times New Roman" w:hint="default"/>
        <w:b w:val="0"/>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79A"/>
    <w:rsid w:val="00000792"/>
    <w:rsid w:val="00005A94"/>
    <w:rsid w:val="0001255E"/>
    <w:rsid w:val="000141CB"/>
    <w:rsid w:val="0002435E"/>
    <w:rsid w:val="00036673"/>
    <w:rsid w:val="00040F5B"/>
    <w:rsid w:val="00041142"/>
    <w:rsid w:val="00051345"/>
    <w:rsid w:val="000547EA"/>
    <w:rsid w:val="00060759"/>
    <w:rsid w:val="00062D57"/>
    <w:rsid w:val="0007159E"/>
    <w:rsid w:val="0007762F"/>
    <w:rsid w:val="00077BE2"/>
    <w:rsid w:val="0008159F"/>
    <w:rsid w:val="000840E3"/>
    <w:rsid w:val="000904A9"/>
    <w:rsid w:val="000B7577"/>
    <w:rsid w:val="000C38BA"/>
    <w:rsid w:val="000E28F5"/>
    <w:rsid w:val="000F11E5"/>
    <w:rsid w:val="001031E5"/>
    <w:rsid w:val="001112A8"/>
    <w:rsid w:val="00123688"/>
    <w:rsid w:val="00124AEC"/>
    <w:rsid w:val="001646AF"/>
    <w:rsid w:val="001943ED"/>
    <w:rsid w:val="001B3989"/>
    <w:rsid w:val="001E41A7"/>
    <w:rsid w:val="001F0149"/>
    <w:rsid w:val="002051AC"/>
    <w:rsid w:val="0020783A"/>
    <w:rsid w:val="002140E1"/>
    <w:rsid w:val="00223FD7"/>
    <w:rsid w:val="00230DF8"/>
    <w:rsid w:val="00244605"/>
    <w:rsid w:val="00251A38"/>
    <w:rsid w:val="002639A5"/>
    <w:rsid w:val="002844E5"/>
    <w:rsid w:val="0028795E"/>
    <w:rsid w:val="002A6ACC"/>
    <w:rsid w:val="002B0335"/>
    <w:rsid w:val="002B17AA"/>
    <w:rsid w:val="002B21B0"/>
    <w:rsid w:val="002C18A5"/>
    <w:rsid w:val="002C7D3D"/>
    <w:rsid w:val="002E4ED2"/>
    <w:rsid w:val="002F6177"/>
    <w:rsid w:val="00314BDB"/>
    <w:rsid w:val="00322B17"/>
    <w:rsid w:val="00325EA1"/>
    <w:rsid w:val="0035656A"/>
    <w:rsid w:val="003776C1"/>
    <w:rsid w:val="00381C1E"/>
    <w:rsid w:val="00387795"/>
    <w:rsid w:val="00396D90"/>
    <w:rsid w:val="003D2F27"/>
    <w:rsid w:val="003D7B90"/>
    <w:rsid w:val="003E0C0B"/>
    <w:rsid w:val="003E5B4B"/>
    <w:rsid w:val="003F124C"/>
    <w:rsid w:val="003F1E01"/>
    <w:rsid w:val="003F2361"/>
    <w:rsid w:val="003F2440"/>
    <w:rsid w:val="003F3B63"/>
    <w:rsid w:val="00404061"/>
    <w:rsid w:val="004108CD"/>
    <w:rsid w:val="004108F8"/>
    <w:rsid w:val="00431C81"/>
    <w:rsid w:val="0046155F"/>
    <w:rsid w:val="00490817"/>
    <w:rsid w:val="004A6801"/>
    <w:rsid w:val="004B2A33"/>
    <w:rsid w:val="004D5590"/>
    <w:rsid w:val="00520B5A"/>
    <w:rsid w:val="00521521"/>
    <w:rsid w:val="00525DC4"/>
    <w:rsid w:val="005308E6"/>
    <w:rsid w:val="00553BBA"/>
    <w:rsid w:val="00570C60"/>
    <w:rsid w:val="00575B18"/>
    <w:rsid w:val="00580654"/>
    <w:rsid w:val="005824B7"/>
    <w:rsid w:val="00582EC5"/>
    <w:rsid w:val="00597491"/>
    <w:rsid w:val="005B57B2"/>
    <w:rsid w:val="005C71B2"/>
    <w:rsid w:val="005D379A"/>
    <w:rsid w:val="005E69CA"/>
    <w:rsid w:val="005F3DDF"/>
    <w:rsid w:val="006058F0"/>
    <w:rsid w:val="00625D64"/>
    <w:rsid w:val="00642948"/>
    <w:rsid w:val="00660809"/>
    <w:rsid w:val="00683160"/>
    <w:rsid w:val="00684BE6"/>
    <w:rsid w:val="00693EFF"/>
    <w:rsid w:val="00695506"/>
    <w:rsid w:val="006A4E10"/>
    <w:rsid w:val="006B4C65"/>
    <w:rsid w:val="006B6288"/>
    <w:rsid w:val="006B77A6"/>
    <w:rsid w:val="006E4354"/>
    <w:rsid w:val="007346E2"/>
    <w:rsid w:val="007350F2"/>
    <w:rsid w:val="00735F12"/>
    <w:rsid w:val="00736560"/>
    <w:rsid w:val="00784730"/>
    <w:rsid w:val="007964E5"/>
    <w:rsid w:val="0079789B"/>
    <w:rsid w:val="007A016D"/>
    <w:rsid w:val="007C4755"/>
    <w:rsid w:val="0080548C"/>
    <w:rsid w:val="00825FE2"/>
    <w:rsid w:val="008350BE"/>
    <w:rsid w:val="00845497"/>
    <w:rsid w:val="00851F18"/>
    <w:rsid w:val="00871B90"/>
    <w:rsid w:val="008832AC"/>
    <w:rsid w:val="00886A45"/>
    <w:rsid w:val="008918A5"/>
    <w:rsid w:val="008A3351"/>
    <w:rsid w:val="008A78F7"/>
    <w:rsid w:val="008B0359"/>
    <w:rsid w:val="008C5A66"/>
    <w:rsid w:val="008E2AC2"/>
    <w:rsid w:val="0091517B"/>
    <w:rsid w:val="009320C4"/>
    <w:rsid w:val="0093512A"/>
    <w:rsid w:val="009444CE"/>
    <w:rsid w:val="00954BE6"/>
    <w:rsid w:val="00961492"/>
    <w:rsid w:val="0097602F"/>
    <w:rsid w:val="00985990"/>
    <w:rsid w:val="009A3EE9"/>
    <w:rsid w:val="009D08D2"/>
    <w:rsid w:val="009D16C0"/>
    <w:rsid w:val="009D3231"/>
    <w:rsid w:val="009F0540"/>
    <w:rsid w:val="00A10C98"/>
    <w:rsid w:val="00A118CE"/>
    <w:rsid w:val="00A24FBA"/>
    <w:rsid w:val="00A25D89"/>
    <w:rsid w:val="00A552B0"/>
    <w:rsid w:val="00A60375"/>
    <w:rsid w:val="00A61D23"/>
    <w:rsid w:val="00A66A50"/>
    <w:rsid w:val="00A8457B"/>
    <w:rsid w:val="00AA1F0B"/>
    <w:rsid w:val="00AC7991"/>
    <w:rsid w:val="00AD3088"/>
    <w:rsid w:val="00AD7AB6"/>
    <w:rsid w:val="00AE4379"/>
    <w:rsid w:val="00B078CC"/>
    <w:rsid w:val="00B13F52"/>
    <w:rsid w:val="00B2297C"/>
    <w:rsid w:val="00B31053"/>
    <w:rsid w:val="00B41DE7"/>
    <w:rsid w:val="00B44708"/>
    <w:rsid w:val="00B6147D"/>
    <w:rsid w:val="00B64253"/>
    <w:rsid w:val="00B736BA"/>
    <w:rsid w:val="00B94C01"/>
    <w:rsid w:val="00B96A7B"/>
    <w:rsid w:val="00BA6C34"/>
    <w:rsid w:val="00BB1CDF"/>
    <w:rsid w:val="00BB3AA5"/>
    <w:rsid w:val="00BB41AA"/>
    <w:rsid w:val="00BD78D8"/>
    <w:rsid w:val="00C16237"/>
    <w:rsid w:val="00C201D3"/>
    <w:rsid w:val="00C23831"/>
    <w:rsid w:val="00C23C45"/>
    <w:rsid w:val="00C32DA3"/>
    <w:rsid w:val="00C35295"/>
    <w:rsid w:val="00C47662"/>
    <w:rsid w:val="00C55D66"/>
    <w:rsid w:val="00C62BBA"/>
    <w:rsid w:val="00C811C6"/>
    <w:rsid w:val="00C84E24"/>
    <w:rsid w:val="00C8715B"/>
    <w:rsid w:val="00CA184D"/>
    <w:rsid w:val="00CA64DF"/>
    <w:rsid w:val="00CA77D7"/>
    <w:rsid w:val="00CA7960"/>
    <w:rsid w:val="00CB135A"/>
    <w:rsid w:val="00CB1BC2"/>
    <w:rsid w:val="00CD01B2"/>
    <w:rsid w:val="00CD0A44"/>
    <w:rsid w:val="00CD6792"/>
    <w:rsid w:val="00CE595E"/>
    <w:rsid w:val="00D01D1E"/>
    <w:rsid w:val="00D33613"/>
    <w:rsid w:val="00D448B8"/>
    <w:rsid w:val="00D57D6B"/>
    <w:rsid w:val="00D6427E"/>
    <w:rsid w:val="00DB6FC8"/>
    <w:rsid w:val="00DD5474"/>
    <w:rsid w:val="00DE1955"/>
    <w:rsid w:val="00DE4F9B"/>
    <w:rsid w:val="00DF3989"/>
    <w:rsid w:val="00E14169"/>
    <w:rsid w:val="00E14646"/>
    <w:rsid w:val="00E21C75"/>
    <w:rsid w:val="00E248F0"/>
    <w:rsid w:val="00E24FBC"/>
    <w:rsid w:val="00E26D43"/>
    <w:rsid w:val="00E32BD5"/>
    <w:rsid w:val="00E357EE"/>
    <w:rsid w:val="00E503B2"/>
    <w:rsid w:val="00E65CB3"/>
    <w:rsid w:val="00E666C4"/>
    <w:rsid w:val="00E83A63"/>
    <w:rsid w:val="00E92782"/>
    <w:rsid w:val="00E96757"/>
    <w:rsid w:val="00EB6799"/>
    <w:rsid w:val="00EE44D7"/>
    <w:rsid w:val="00F06AE7"/>
    <w:rsid w:val="00F13B77"/>
    <w:rsid w:val="00F20078"/>
    <w:rsid w:val="00F244CE"/>
    <w:rsid w:val="00F400D2"/>
    <w:rsid w:val="00F45221"/>
    <w:rsid w:val="00F52ECD"/>
    <w:rsid w:val="00F54C1F"/>
    <w:rsid w:val="00F5644B"/>
    <w:rsid w:val="00F65C60"/>
    <w:rsid w:val="00F675CB"/>
    <w:rsid w:val="00F71556"/>
    <w:rsid w:val="00F9710A"/>
    <w:rsid w:val="00FA2712"/>
    <w:rsid w:val="00FA7DBC"/>
    <w:rsid w:val="00FB63C7"/>
    <w:rsid w:val="00FB7AFF"/>
    <w:rsid w:val="00FC0954"/>
    <w:rsid w:val="00FC71DE"/>
    <w:rsid w:val="00FD1862"/>
    <w:rsid w:val="00FD5751"/>
    <w:rsid w:val="00FF0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9A"/>
    <w:pPr>
      <w:spacing w:after="180" w:line="300" w:lineRule="auto"/>
    </w:pPr>
    <w:rPr>
      <w:color w:val="000000"/>
      <w:kern w:val="28"/>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77BE2"/>
    <w:rPr>
      <w:sz w:val="2"/>
    </w:rPr>
  </w:style>
  <w:style w:type="character" w:customStyle="1" w:styleId="BalloonTextChar">
    <w:name w:val="Balloon Text Char"/>
    <w:basedOn w:val="DefaultParagraphFont"/>
    <w:link w:val="BalloonText"/>
    <w:uiPriority w:val="99"/>
    <w:semiHidden/>
    <w:locked/>
    <w:rsid w:val="00C23831"/>
    <w:rPr>
      <w:rFonts w:ascii="Times New Roman" w:hAnsi="Times New Roman" w:cs="Times New Roman"/>
      <w:color w:val="000000"/>
      <w:kern w:val="28"/>
      <w:sz w:val="2"/>
    </w:rPr>
  </w:style>
  <w:style w:type="paragraph" w:styleId="BodyText3">
    <w:name w:val="Body Text 3"/>
    <w:basedOn w:val="Normal"/>
    <w:link w:val="BodyText3Char"/>
    <w:uiPriority w:val="99"/>
    <w:rsid w:val="00DE4F9B"/>
  </w:style>
  <w:style w:type="character" w:customStyle="1" w:styleId="BodyText3Char">
    <w:name w:val="Body Text 3 Char"/>
    <w:basedOn w:val="DefaultParagraphFont"/>
    <w:link w:val="BodyText3"/>
    <w:uiPriority w:val="99"/>
    <w:locked/>
    <w:rsid w:val="00DE4F9B"/>
    <w:rPr>
      <w:rFonts w:ascii="Gill Sans MT" w:hAnsi="Gill Sans MT" w:cs="Times New Roman"/>
      <w:color w:val="000000"/>
      <w:kern w:val="28"/>
      <w:lang w:val="en-US" w:eastAsia="en-US"/>
    </w:rPr>
  </w:style>
  <w:style w:type="paragraph" w:styleId="Header">
    <w:name w:val="header"/>
    <w:basedOn w:val="Normal"/>
    <w:link w:val="HeaderChar"/>
    <w:uiPriority w:val="99"/>
    <w:semiHidden/>
    <w:rsid w:val="004B2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B2A33"/>
    <w:rPr>
      <w:rFonts w:ascii="Gill Sans MT" w:hAnsi="Gill Sans MT" w:cs="Times New Roman"/>
      <w:color w:val="000000"/>
      <w:kern w:val="28"/>
      <w:sz w:val="20"/>
    </w:rPr>
  </w:style>
  <w:style w:type="paragraph" w:styleId="Footer">
    <w:name w:val="footer"/>
    <w:basedOn w:val="Normal"/>
    <w:link w:val="FooterChar"/>
    <w:uiPriority w:val="99"/>
    <w:semiHidden/>
    <w:rsid w:val="004B2A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B2A33"/>
    <w:rPr>
      <w:rFonts w:ascii="Gill Sans MT" w:hAnsi="Gill Sans MT" w:cs="Times New Roman"/>
      <w:color w:val="000000"/>
      <w:kern w:val="28"/>
      <w:sz w:val="20"/>
    </w:rPr>
  </w:style>
  <w:style w:type="character" w:styleId="Hyperlink">
    <w:name w:val="Hyperlink"/>
    <w:basedOn w:val="DefaultParagraphFont"/>
    <w:uiPriority w:val="99"/>
    <w:rsid w:val="00387795"/>
    <w:rPr>
      <w:rFonts w:cs="Times New Roman"/>
      <w:color w:val="0000FF"/>
      <w:u w:val="single"/>
    </w:rPr>
  </w:style>
  <w:style w:type="character" w:styleId="CommentReference">
    <w:name w:val="annotation reference"/>
    <w:basedOn w:val="DefaultParagraphFont"/>
    <w:uiPriority w:val="99"/>
    <w:semiHidden/>
    <w:rsid w:val="00736560"/>
    <w:rPr>
      <w:rFonts w:cs="Times New Roman"/>
      <w:sz w:val="16"/>
    </w:rPr>
  </w:style>
  <w:style w:type="paragraph" w:styleId="CommentText">
    <w:name w:val="annotation text"/>
    <w:basedOn w:val="Normal"/>
    <w:link w:val="CommentTextChar"/>
    <w:uiPriority w:val="99"/>
    <w:semiHidden/>
    <w:rsid w:val="00736560"/>
  </w:style>
  <w:style w:type="character" w:customStyle="1" w:styleId="CommentTextChar">
    <w:name w:val="Comment Text Char"/>
    <w:basedOn w:val="DefaultParagraphFont"/>
    <w:link w:val="CommentText"/>
    <w:uiPriority w:val="99"/>
    <w:semiHidden/>
    <w:locked/>
    <w:rsid w:val="003F3B63"/>
    <w:rPr>
      <w:rFonts w:ascii="Gill Sans MT" w:hAnsi="Gill Sans MT" w:cs="Times New Roman"/>
      <w:color w:val="000000"/>
      <w:kern w:val="28"/>
      <w:sz w:val="20"/>
    </w:rPr>
  </w:style>
  <w:style w:type="paragraph" w:styleId="CommentSubject">
    <w:name w:val="annotation subject"/>
    <w:basedOn w:val="CommentText"/>
    <w:next w:val="CommentText"/>
    <w:link w:val="CommentSubjectChar"/>
    <w:uiPriority w:val="99"/>
    <w:semiHidden/>
    <w:rsid w:val="00736560"/>
    <w:rPr>
      <w:b/>
    </w:rPr>
  </w:style>
  <w:style w:type="character" w:customStyle="1" w:styleId="CommentSubjectChar">
    <w:name w:val="Comment Subject Char"/>
    <w:basedOn w:val="CommentTextChar"/>
    <w:link w:val="CommentSubject"/>
    <w:uiPriority w:val="99"/>
    <w:semiHidden/>
    <w:locked/>
    <w:rsid w:val="003F3B63"/>
    <w:rPr>
      <w:b/>
    </w:rPr>
  </w:style>
  <w:style w:type="character" w:styleId="PageNumber">
    <w:name w:val="page number"/>
    <w:basedOn w:val="DefaultParagraphFont"/>
    <w:uiPriority w:val="99"/>
    <w:rsid w:val="009A3EE9"/>
    <w:rPr>
      <w:rFonts w:cs="Times New Roman"/>
    </w:rPr>
  </w:style>
  <w:style w:type="character" w:customStyle="1" w:styleId="CharChar5">
    <w:name w:val="Char Char5"/>
    <w:uiPriority w:val="99"/>
    <w:locked/>
    <w:rsid w:val="001B3989"/>
    <w:rPr>
      <w:rFonts w:ascii="Gill Sans MT" w:hAnsi="Gill Sans MT"/>
      <w:color w:val="000000"/>
      <w:kern w:val="28"/>
      <w:lang w:val="en-US" w:eastAsia="en-US"/>
    </w:rPr>
  </w:style>
</w:styles>
</file>

<file path=word/webSettings.xml><?xml version="1.0" encoding="utf-8"?>
<w:webSettings xmlns:r="http://schemas.openxmlformats.org/officeDocument/2006/relationships" xmlns:w="http://schemas.openxmlformats.org/wordprocessingml/2006/main">
  <w:divs>
    <w:div w:id="398212970">
      <w:marLeft w:val="0"/>
      <w:marRight w:val="0"/>
      <w:marTop w:val="0"/>
      <w:marBottom w:val="0"/>
      <w:divBdr>
        <w:top w:val="none" w:sz="0" w:space="0" w:color="auto"/>
        <w:left w:val="none" w:sz="0" w:space="0" w:color="auto"/>
        <w:bottom w:val="none" w:sz="0" w:space="0" w:color="auto"/>
        <w:right w:val="none" w:sz="0" w:space="0" w:color="auto"/>
      </w:divBdr>
    </w:div>
    <w:div w:id="398212971">
      <w:marLeft w:val="0"/>
      <w:marRight w:val="0"/>
      <w:marTop w:val="0"/>
      <w:marBottom w:val="0"/>
      <w:divBdr>
        <w:top w:val="none" w:sz="0" w:space="0" w:color="auto"/>
        <w:left w:val="none" w:sz="0" w:space="0" w:color="auto"/>
        <w:bottom w:val="none" w:sz="0" w:space="0" w:color="auto"/>
        <w:right w:val="none" w:sz="0" w:space="0" w:color="auto"/>
      </w:divBdr>
    </w:div>
    <w:div w:id="398212972">
      <w:marLeft w:val="0"/>
      <w:marRight w:val="0"/>
      <w:marTop w:val="0"/>
      <w:marBottom w:val="0"/>
      <w:divBdr>
        <w:top w:val="none" w:sz="0" w:space="0" w:color="auto"/>
        <w:left w:val="none" w:sz="0" w:space="0" w:color="auto"/>
        <w:bottom w:val="none" w:sz="0" w:space="0" w:color="auto"/>
        <w:right w:val="none" w:sz="0" w:space="0" w:color="auto"/>
      </w:divBdr>
    </w:div>
    <w:div w:id="398212973">
      <w:marLeft w:val="0"/>
      <w:marRight w:val="0"/>
      <w:marTop w:val="0"/>
      <w:marBottom w:val="0"/>
      <w:divBdr>
        <w:top w:val="none" w:sz="0" w:space="0" w:color="auto"/>
        <w:left w:val="none" w:sz="0" w:space="0" w:color="auto"/>
        <w:bottom w:val="none" w:sz="0" w:space="0" w:color="auto"/>
        <w:right w:val="none" w:sz="0" w:space="0" w:color="auto"/>
      </w:divBdr>
    </w:div>
    <w:div w:id="398212974">
      <w:marLeft w:val="0"/>
      <w:marRight w:val="0"/>
      <w:marTop w:val="0"/>
      <w:marBottom w:val="0"/>
      <w:divBdr>
        <w:top w:val="none" w:sz="0" w:space="0" w:color="auto"/>
        <w:left w:val="none" w:sz="0" w:space="0" w:color="auto"/>
        <w:bottom w:val="none" w:sz="0" w:space="0" w:color="auto"/>
        <w:right w:val="none" w:sz="0" w:space="0" w:color="auto"/>
      </w:divBdr>
    </w:div>
    <w:div w:id="398212975">
      <w:marLeft w:val="0"/>
      <w:marRight w:val="0"/>
      <w:marTop w:val="0"/>
      <w:marBottom w:val="0"/>
      <w:divBdr>
        <w:top w:val="none" w:sz="0" w:space="0" w:color="auto"/>
        <w:left w:val="none" w:sz="0" w:space="0" w:color="auto"/>
        <w:bottom w:val="none" w:sz="0" w:space="0" w:color="auto"/>
        <w:right w:val="none" w:sz="0" w:space="0" w:color="auto"/>
      </w:divBdr>
    </w:div>
    <w:div w:id="398212976">
      <w:marLeft w:val="0"/>
      <w:marRight w:val="0"/>
      <w:marTop w:val="0"/>
      <w:marBottom w:val="0"/>
      <w:divBdr>
        <w:top w:val="none" w:sz="0" w:space="0" w:color="auto"/>
        <w:left w:val="none" w:sz="0" w:space="0" w:color="auto"/>
        <w:bottom w:val="none" w:sz="0" w:space="0" w:color="auto"/>
        <w:right w:val="none" w:sz="0" w:space="0" w:color="auto"/>
      </w:divBdr>
    </w:div>
    <w:div w:id="398212977">
      <w:marLeft w:val="0"/>
      <w:marRight w:val="0"/>
      <w:marTop w:val="0"/>
      <w:marBottom w:val="0"/>
      <w:divBdr>
        <w:top w:val="none" w:sz="0" w:space="0" w:color="auto"/>
        <w:left w:val="none" w:sz="0" w:space="0" w:color="auto"/>
        <w:bottom w:val="none" w:sz="0" w:space="0" w:color="auto"/>
        <w:right w:val="none" w:sz="0" w:space="0" w:color="auto"/>
      </w:divBdr>
    </w:div>
    <w:div w:id="398212978">
      <w:marLeft w:val="0"/>
      <w:marRight w:val="0"/>
      <w:marTop w:val="0"/>
      <w:marBottom w:val="0"/>
      <w:divBdr>
        <w:top w:val="none" w:sz="0" w:space="0" w:color="auto"/>
        <w:left w:val="none" w:sz="0" w:space="0" w:color="auto"/>
        <w:bottom w:val="none" w:sz="0" w:space="0" w:color="auto"/>
        <w:right w:val="none" w:sz="0" w:space="0" w:color="auto"/>
      </w:divBdr>
    </w:div>
    <w:div w:id="398212979">
      <w:marLeft w:val="0"/>
      <w:marRight w:val="0"/>
      <w:marTop w:val="0"/>
      <w:marBottom w:val="0"/>
      <w:divBdr>
        <w:top w:val="none" w:sz="0" w:space="0" w:color="auto"/>
        <w:left w:val="none" w:sz="0" w:space="0" w:color="auto"/>
        <w:bottom w:val="none" w:sz="0" w:space="0" w:color="auto"/>
        <w:right w:val="none" w:sz="0" w:space="0" w:color="auto"/>
      </w:divBdr>
    </w:div>
    <w:div w:id="398212980">
      <w:marLeft w:val="0"/>
      <w:marRight w:val="0"/>
      <w:marTop w:val="0"/>
      <w:marBottom w:val="0"/>
      <w:divBdr>
        <w:top w:val="none" w:sz="0" w:space="0" w:color="auto"/>
        <w:left w:val="none" w:sz="0" w:space="0" w:color="auto"/>
        <w:bottom w:val="none" w:sz="0" w:space="0" w:color="auto"/>
        <w:right w:val="none" w:sz="0" w:space="0" w:color="auto"/>
      </w:divBdr>
    </w:div>
    <w:div w:id="398212981">
      <w:marLeft w:val="0"/>
      <w:marRight w:val="0"/>
      <w:marTop w:val="0"/>
      <w:marBottom w:val="0"/>
      <w:divBdr>
        <w:top w:val="none" w:sz="0" w:space="0" w:color="auto"/>
        <w:left w:val="none" w:sz="0" w:space="0" w:color="auto"/>
        <w:bottom w:val="none" w:sz="0" w:space="0" w:color="auto"/>
        <w:right w:val="none" w:sz="0" w:space="0" w:color="auto"/>
      </w:divBdr>
    </w:div>
    <w:div w:id="398212982">
      <w:marLeft w:val="0"/>
      <w:marRight w:val="0"/>
      <w:marTop w:val="0"/>
      <w:marBottom w:val="0"/>
      <w:divBdr>
        <w:top w:val="none" w:sz="0" w:space="0" w:color="auto"/>
        <w:left w:val="none" w:sz="0" w:space="0" w:color="auto"/>
        <w:bottom w:val="none" w:sz="0" w:space="0" w:color="auto"/>
        <w:right w:val="none" w:sz="0" w:space="0" w:color="auto"/>
      </w:divBdr>
    </w:div>
    <w:div w:id="398212983">
      <w:marLeft w:val="0"/>
      <w:marRight w:val="0"/>
      <w:marTop w:val="0"/>
      <w:marBottom w:val="0"/>
      <w:divBdr>
        <w:top w:val="none" w:sz="0" w:space="0" w:color="auto"/>
        <w:left w:val="none" w:sz="0" w:space="0" w:color="auto"/>
        <w:bottom w:val="none" w:sz="0" w:space="0" w:color="auto"/>
        <w:right w:val="none" w:sz="0" w:space="0" w:color="auto"/>
      </w:divBdr>
    </w:div>
    <w:div w:id="398212984">
      <w:marLeft w:val="0"/>
      <w:marRight w:val="0"/>
      <w:marTop w:val="0"/>
      <w:marBottom w:val="0"/>
      <w:divBdr>
        <w:top w:val="none" w:sz="0" w:space="0" w:color="auto"/>
        <w:left w:val="none" w:sz="0" w:space="0" w:color="auto"/>
        <w:bottom w:val="none" w:sz="0" w:space="0" w:color="auto"/>
        <w:right w:val="none" w:sz="0" w:space="0" w:color="auto"/>
      </w:divBdr>
    </w:div>
    <w:div w:id="398212985">
      <w:marLeft w:val="0"/>
      <w:marRight w:val="0"/>
      <w:marTop w:val="0"/>
      <w:marBottom w:val="0"/>
      <w:divBdr>
        <w:top w:val="none" w:sz="0" w:space="0" w:color="auto"/>
        <w:left w:val="none" w:sz="0" w:space="0" w:color="auto"/>
        <w:bottom w:val="none" w:sz="0" w:space="0" w:color="auto"/>
        <w:right w:val="none" w:sz="0" w:space="0" w:color="auto"/>
      </w:divBdr>
    </w:div>
    <w:div w:id="398212986">
      <w:marLeft w:val="0"/>
      <w:marRight w:val="0"/>
      <w:marTop w:val="0"/>
      <w:marBottom w:val="0"/>
      <w:divBdr>
        <w:top w:val="none" w:sz="0" w:space="0" w:color="auto"/>
        <w:left w:val="none" w:sz="0" w:space="0" w:color="auto"/>
        <w:bottom w:val="none" w:sz="0" w:space="0" w:color="auto"/>
        <w:right w:val="none" w:sz="0" w:space="0" w:color="auto"/>
      </w:divBdr>
    </w:div>
    <w:div w:id="398212987">
      <w:marLeft w:val="0"/>
      <w:marRight w:val="0"/>
      <w:marTop w:val="0"/>
      <w:marBottom w:val="0"/>
      <w:divBdr>
        <w:top w:val="none" w:sz="0" w:space="0" w:color="auto"/>
        <w:left w:val="none" w:sz="0" w:space="0" w:color="auto"/>
        <w:bottom w:val="none" w:sz="0" w:space="0" w:color="auto"/>
        <w:right w:val="none" w:sz="0" w:space="0" w:color="auto"/>
      </w:divBdr>
    </w:div>
    <w:div w:id="398212988">
      <w:marLeft w:val="0"/>
      <w:marRight w:val="0"/>
      <w:marTop w:val="0"/>
      <w:marBottom w:val="0"/>
      <w:divBdr>
        <w:top w:val="none" w:sz="0" w:space="0" w:color="auto"/>
        <w:left w:val="none" w:sz="0" w:space="0" w:color="auto"/>
        <w:bottom w:val="none" w:sz="0" w:space="0" w:color="auto"/>
        <w:right w:val="none" w:sz="0" w:space="0" w:color="auto"/>
      </w:divBdr>
    </w:div>
    <w:div w:id="398212989">
      <w:marLeft w:val="0"/>
      <w:marRight w:val="0"/>
      <w:marTop w:val="0"/>
      <w:marBottom w:val="0"/>
      <w:divBdr>
        <w:top w:val="none" w:sz="0" w:space="0" w:color="auto"/>
        <w:left w:val="none" w:sz="0" w:space="0" w:color="auto"/>
        <w:bottom w:val="none" w:sz="0" w:space="0" w:color="auto"/>
        <w:right w:val="none" w:sz="0" w:space="0" w:color="auto"/>
      </w:divBdr>
    </w:div>
    <w:div w:id="398212990">
      <w:marLeft w:val="0"/>
      <w:marRight w:val="0"/>
      <w:marTop w:val="0"/>
      <w:marBottom w:val="0"/>
      <w:divBdr>
        <w:top w:val="none" w:sz="0" w:space="0" w:color="auto"/>
        <w:left w:val="none" w:sz="0" w:space="0" w:color="auto"/>
        <w:bottom w:val="none" w:sz="0" w:space="0" w:color="auto"/>
        <w:right w:val="none" w:sz="0" w:space="0" w:color="auto"/>
      </w:divBdr>
    </w:div>
    <w:div w:id="398212991">
      <w:marLeft w:val="0"/>
      <w:marRight w:val="0"/>
      <w:marTop w:val="0"/>
      <w:marBottom w:val="0"/>
      <w:divBdr>
        <w:top w:val="none" w:sz="0" w:space="0" w:color="auto"/>
        <w:left w:val="none" w:sz="0" w:space="0" w:color="auto"/>
        <w:bottom w:val="none" w:sz="0" w:space="0" w:color="auto"/>
        <w:right w:val="none" w:sz="0" w:space="0" w:color="auto"/>
      </w:divBdr>
    </w:div>
    <w:div w:id="398212992">
      <w:marLeft w:val="0"/>
      <w:marRight w:val="0"/>
      <w:marTop w:val="0"/>
      <w:marBottom w:val="0"/>
      <w:divBdr>
        <w:top w:val="none" w:sz="0" w:space="0" w:color="auto"/>
        <w:left w:val="none" w:sz="0" w:space="0" w:color="auto"/>
        <w:bottom w:val="none" w:sz="0" w:space="0" w:color="auto"/>
        <w:right w:val="none" w:sz="0" w:space="0" w:color="auto"/>
      </w:divBdr>
    </w:div>
    <w:div w:id="398212993">
      <w:marLeft w:val="0"/>
      <w:marRight w:val="0"/>
      <w:marTop w:val="0"/>
      <w:marBottom w:val="0"/>
      <w:divBdr>
        <w:top w:val="none" w:sz="0" w:space="0" w:color="auto"/>
        <w:left w:val="none" w:sz="0" w:space="0" w:color="auto"/>
        <w:bottom w:val="none" w:sz="0" w:space="0" w:color="auto"/>
        <w:right w:val="none" w:sz="0" w:space="0" w:color="auto"/>
      </w:divBdr>
    </w:div>
    <w:div w:id="398212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amsey@jtb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sba.org" TargetMode="External"/><Relationship Id="rId4" Type="http://schemas.openxmlformats.org/officeDocument/2006/relationships/webSettings" Target="webSettings.xml"/><Relationship Id="rId9" Type="http://schemas.openxmlformats.org/officeDocument/2006/relationships/hyperlink" Target="http://www.jtb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7</Pages>
  <Words>1518</Words>
  <Characters>8658</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Illinois State Bar Association and  Just The Beginning Foundation</dc:title>
  <dc:subject/>
  <dc:creator>Just The Beginning Foundation</dc:creator>
  <cp:keywords/>
  <dc:description/>
  <cp:lastModifiedBy>GX270</cp:lastModifiedBy>
  <cp:revision>3</cp:revision>
  <cp:lastPrinted>2012-12-03T17:16:00Z</cp:lastPrinted>
  <dcterms:created xsi:type="dcterms:W3CDTF">2013-01-03T21:13:00Z</dcterms:created>
  <dcterms:modified xsi:type="dcterms:W3CDTF">2013-01-28T20:26:00Z</dcterms:modified>
</cp:coreProperties>
</file>